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A3" w:rsidRPr="00007E47" w:rsidRDefault="006778A3" w:rsidP="006778A3">
      <w:bookmarkStart w:id="0" w:name="_GoBack"/>
      <w:bookmarkEnd w:id="0"/>
      <w:r w:rsidRPr="00007E47">
        <w:t xml:space="preserve">Under the Toxic Substances Control Act (TSCA), EPA has the authority to regulate the manufacture (including import), processing, use, distribution in commerce, and disposal of chemical substances and mixtures that present, or will present, an unreasonable risk to human health or the environment. Importers of chemicals in bulk or as part of mixtures are required to certify that their imported chemicals or mixtures are either in compliance with TSCA or not subject to TSCA. </w:t>
      </w:r>
    </w:p>
    <w:p w:rsidR="002C1154" w:rsidRDefault="002C1154" w:rsidP="00751DE7">
      <w:pPr>
        <w:rPr>
          <w:b/>
        </w:rPr>
      </w:pPr>
    </w:p>
    <w:p w:rsidR="00751DE7" w:rsidRPr="00751DE7" w:rsidRDefault="00751DE7" w:rsidP="00751DE7">
      <w:pPr>
        <w:rPr>
          <w:b/>
        </w:rPr>
      </w:pPr>
      <w:r w:rsidRPr="00751DE7">
        <w:rPr>
          <w:b/>
        </w:rPr>
        <w:t>When filing a TSCA certification statement the PGA records that are utilized are:</w:t>
      </w:r>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8460"/>
      </w:tblGrid>
      <w:tr w:rsidR="00751DE7" w:rsidRPr="00A128C3" w:rsidTr="00E27450">
        <w:tc>
          <w:tcPr>
            <w:tcW w:w="8460" w:type="dxa"/>
            <w:shd w:val="pct15" w:color="auto" w:fill="auto"/>
          </w:tcPr>
          <w:p w:rsidR="00751DE7" w:rsidRPr="00CA77A6" w:rsidRDefault="00751DE7" w:rsidP="00E27450">
            <w:pPr>
              <w:spacing w:before="80" w:after="80"/>
              <w:jc w:val="center"/>
              <w:rPr>
                <w:rFonts w:ascii="Arial" w:hAnsi="Arial"/>
                <w:b/>
                <w:sz w:val="18"/>
                <w:szCs w:val="18"/>
              </w:rPr>
            </w:pPr>
            <w:r w:rsidRPr="00CA77A6">
              <w:rPr>
                <w:rFonts w:ascii="Arial" w:hAnsi="Arial"/>
                <w:b/>
                <w:sz w:val="18"/>
                <w:szCs w:val="18"/>
              </w:rPr>
              <w:t>Description</w:t>
            </w:r>
          </w:p>
        </w:tc>
      </w:tr>
      <w:tr w:rsidR="00751DE7" w:rsidRPr="00A128C3" w:rsidTr="00E27450">
        <w:trPr>
          <w:trHeight w:val="395"/>
        </w:trPr>
        <w:tc>
          <w:tcPr>
            <w:tcW w:w="8460" w:type="dxa"/>
          </w:tcPr>
          <w:p w:rsidR="00751DE7" w:rsidRPr="00CA77A6" w:rsidRDefault="00751DE7" w:rsidP="00E27450">
            <w:pPr>
              <w:spacing w:before="80" w:after="80"/>
              <w:rPr>
                <w:rFonts w:ascii="Arial" w:hAnsi="Arial"/>
                <w:sz w:val="18"/>
                <w:szCs w:val="18"/>
              </w:rPr>
            </w:pPr>
            <w:r>
              <w:rPr>
                <w:rFonts w:ascii="Arial" w:hAnsi="Arial"/>
                <w:sz w:val="18"/>
                <w:szCs w:val="18"/>
              </w:rPr>
              <w:t>C</w:t>
            </w:r>
            <w:r w:rsidRPr="00CA77A6">
              <w:rPr>
                <w:rFonts w:ascii="Arial" w:hAnsi="Arial"/>
                <w:sz w:val="18"/>
                <w:szCs w:val="18"/>
              </w:rPr>
              <w:t xml:space="preserve">ommercial description of the shipment </w:t>
            </w:r>
          </w:p>
        </w:tc>
      </w:tr>
      <w:tr w:rsidR="00751DE7" w:rsidRPr="00A128C3" w:rsidTr="00E27450">
        <w:tc>
          <w:tcPr>
            <w:tcW w:w="8460" w:type="dxa"/>
          </w:tcPr>
          <w:p w:rsidR="00751DE7" w:rsidRPr="00CA77A6" w:rsidRDefault="00751DE7" w:rsidP="00751DE7">
            <w:pPr>
              <w:spacing w:before="80" w:after="80"/>
              <w:ind w:left="-25"/>
            </w:pPr>
            <w:r>
              <w:rPr>
                <w:rFonts w:ascii="Arial" w:hAnsi="Arial" w:cs="Arial"/>
                <w:sz w:val="18"/>
                <w:szCs w:val="18"/>
              </w:rPr>
              <w:t>Government Agency Program Code (EPA)</w:t>
            </w:r>
          </w:p>
        </w:tc>
      </w:tr>
      <w:tr w:rsidR="00751DE7" w:rsidRPr="00A128C3" w:rsidTr="00E27450">
        <w:tc>
          <w:tcPr>
            <w:tcW w:w="8460" w:type="dxa"/>
          </w:tcPr>
          <w:p w:rsidR="00751DE7" w:rsidRPr="00CA77A6" w:rsidRDefault="00751DE7" w:rsidP="00E27450">
            <w:pPr>
              <w:pStyle w:val="ListParagraph"/>
              <w:spacing w:before="80" w:after="80"/>
              <w:ind w:left="0"/>
              <w:rPr>
                <w:rFonts w:ascii="Arial" w:hAnsi="Arial"/>
                <w:sz w:val="18"/>
                <w:szCs w:val="18"/>
              </w:rPr>
            </w:pPr>
            <w:r>
              <w:rPr>
                <w:rFonts w:ascii="Arial" w:hAnsi="Arial" w:cs="Arial"/>
                <w:sz w:val="18"/>
                <w:szCs w:val="18"/>
              </w:rPr>
              <w:t>Program Code (TS1)</w:t>
            </w:r>
          </w:p>
        </w:tc>
      </w:tr>
      <w:tr w:rsidR="00751DE7" w:rsidRPr="00A128C3" w:rsidTr="00E27450">
        <w:tc>
          <w:tcPr>
            <w:tcW w:w="8460" w:type="dxa"/>
          </w:tcPr>
          <w:p w:rsidR="00751DE7" w:rsidRDefault="00751DE7" w:rsidP="00E27450">
            <w:pPr>
              <w:pStyle w:val="ListParagraph"/>
              <w:spacing w:before="80" w:after="80"/>
              <w:ind w:left="0"/>
              <w:rPr>
                <w:rFonts w:ascii="Arial" w:hAnsi="Arial"/>
                <w:sz w:val="18"/>
                <w:szCs w:val="18"/>
              </w:rPr>
            </w:pPr>
            <w:r>
              <w:rPr>
                <w:rFonts w:ascii="Arial" w:hAnsi="Arial"/>
                <w:sz w:val="18"/>
                <w:szCs w:val="18"/>
              </w:rPr>
              <w:t>Product/Component level identifier</w:t>
            </w:r>
            <w:r w:rsidRPr="00CA77A6">
              <w:rPr>
                <w:rFonts w:ascii="Arial" w:hAnsi="Arial"/>
                <w:sz w:val="18"/>
                <w:szCs w:val="18"/>
              </w:rPr>
              <w:t xml:space="preserve"> </w:t>
            </w:r>
            <w:r>
              <w:rPr>
                <w:rFonts w:ascii="Arial" w:hAnsi="Arial"/>
                <w:sz w:val="18"/>
                <w:szCs w:val="18"/>
              </w:rPr>
              <w:t xml:space="preserve">  (Product or Component)</w:t>
            </w:r>
          </w:p>
        </w:tc>
      </w:tr>
      <w:tr w:rsidR="00751DE7" w:rsidRPr="00A128C3" w:rsidTr="00E27450">
        <w:tc>
          <w:tcPr>
            <w:tcW w:w="8460" w:type="dxa"/>
          </w:tcPr>
          <w:p w:rsidR="00751DE7" w:rsidRPr="00CA77A6" w:rsidRDefault="00751DE7" w:rsidP="00041DAC">
            <w:pPr>
              <w:spacing w:before="80" w:after="80"/>
              <w:rPr>
                <w:rFonts w:ascii="Arial" w:hAnsi="Arial"/>
                <w:sz w:val="18"/>
                <w:szCs w:val="18"/>
              </w:rPr>
            </w:pPr>
            <w:r>
              <w:rPr>
                <w:rFonts w:ascii="Arial" w:hAnsi="Arial"/>
                <w:sz w:val="18"/>
                <w:szCs w:val="18"/>
              </w:rPr>
              <w:t>TSCA Declaration code</w:t>
            </w:r>
            <w:r w:rsidR="002C1154">
              <w:rPr>
                <w:rFonts w:ascii="Arial" w:hAnsi="Arial"/>
                <w:sz w:val="18"/>
                <w:szCs w:val="18"/>
              </w:rPr>
              <w:t xml:space="preserve"> (EP4.EP5)</w:t>
            </w:r>
          </w:p>
        </w:tc>
      </w:tr>
      <w:tr w:rsidR="00751DE7" w:rsidRPr="00A128C3" w:rsidTr="00E27450">
        <w:tc>
          <w:tcPr>
            <w:tcW w:w="8460" w:type="dxa"/>
          </w:tcPr>
          <w:p w:rsidR="00751DE7" w:rsidRPr="00CA77A6" w:rsidRDefault="0063071F" w:rsidP="00E27450">
            <w:pPr>
              <w:pStyle w:val="ListParagraph"/>
              <w:spacing w:before="80" w:after="80"/>
              <w:ind w:left="0"/>
              <w:rPr>
                <w:rFonts w:ascii="Arial" w:hAnsi="Arial"/>
                <w:sz w:val="18"/>
                <w:szCs w:val="18"/>
              </w:rPr>
            </w:pPr>
            <w:r>
              <w:rPr>
                <w:rFonts w:ascii="Arial" w:hAnsi="Arial"/>
                <w:sz w:val="18"/>
                <w:szCs w:val="18"/>
              </w:rPr>
              <w:t>Declaration Certification</w:t>
            </w:r>
            <w:r w:rsidR="008B6EFF">
              <w:rPr>
                <w:rFonts w:ascii="Arial" w:hAnsi="Arial"/>
                <w:sz w:val="18"/>
                <w:szCs w:val="18"/>
              </w:rPr>
              <w:t xml:space="preserve"> (TSCA Positive / Negative)</w:t>
            </w:r>
          </w:p>
        </w:tc>
      </w:tr>
      <w:tr w:rsidR="0063071F" w:rsidRPr="00A128C3" w:rsidTr="00E27450">
        <w:tc>
          <w:tcPr>
            <w:tcW w:w="8460" w:type="dxa"/>
          </w:tcPr>
          <w:p w:rsidR="0063071F" w:rsidRDefault="0063071F" w:rsidP="00E27450">
            <w:pPr>
              <w:pStyle w:val="ListParagraph"/>
              <w:spacing w:before="80" w:after="80"/>
              <w:ind w:left="0"/>
              <w:rPr>
                <w:rFonts w:ascii="Arial" w:hAnsi="Arial"/>
                <w:sz w:val="18"/>
                <w:szCs w:val="18"/>
              </w:rPr>
            </w:pPr>
            <w:r>
              <w:rPr>
                <w:rFonts w:ascii="Arial" w:hAnsi="Arial"/>
                <w:sz w:val="18"/>
                <w:szCs w:val="18"/>
              </w:rPr>
              <w:t xml:space="preserve">Certifying Individual </w:t>
            </w:r>
          </w:p>
        </w:tc>
      </w:tr>
      <w:tr w:rsidR="00751DE7" w:rsidRPr="00A128C3" w:rsidTr="00E27450">
        <w:tc>
          <w:tcPr>
            <w:tcW w:w="8460" w:type="dxa"/>
          </w:tcPr>
          <w:p w:rsidR="00751DE7" w:rsidRDefault="00751DE7" w:rsidP="00E27450">
            <w:pPr>
              <w:pStyle w:val="ListParagraph"/>
              <w:spacing w:before="80" w:after="80"/>
              <w:ind w:left="0"/>
              <w:rPr>
                <w:rFonts w:ascii="Arial" w:hAnsi="Arial"/>
                <w:sz w:val="18"/>
                <w:szCs w:val="18"/>
              </w:rPr>
            </w:pPr>
            <w:r>
              <w:rPr>
                <w:rFonts w:ascii="Arial" w:hAnsi="Arial"/>
                <w:sz w:val="18"/>
                <w:szCs w:val="18"/>
              </w:rPr>
              <w:t>Certifying</w:t>
            </w:r>
            <w:r w:rsidRPr="00CA77A6">
              <w:rPr>
                <w:rFonts w:ascii="Arial" w:hAnsi="Arial"/>
                <w:sz w:val="18"/>
                <w:szCs w:val="18"/>
              </w:rPr>
              <w:t xml:space="preserve"> individual point of contact, phone number and email</w:t>
            </w:r>
          </w:p>
        </w:tc>
      </w:tr>
      <w:tr w:rsidR="00041DAC" w:rsidRPr="00A128C3" w:rsidTr="00E27450">
        <w:tc>
          <w:tcPr>
            <w:tcW w:w="8460" w:type="dxa"/>
          </w:tcPr>
          <w:p w:rsidR="00041DAC" w:rsidRDefault="00041DAC" w:rsidP="00E27450">
            <w:pPr>
              <w:pStyle w:val="ListParagraph"/>
              <w:spacing w:before="80" w:after="80"/>
              <w:ind w:left="0"/>
              <w:rPr>
                <w:rFonts w:ascii="Arial" w:hAnsi="Arial"/>
                <w:sz w:val="18"/>
                <w:szCs w:val="18"/>
              </w:rPr>
            </w:pPr>
            <w:r>
              <w:rPr>
                <w:rFonts w:ascii="Arial" w:hAnsi="Arial"/>
                <w:sz w:val="18"/>
                <w:szCs w:val="18"/>
              </w:rPr>
              <w:t>Disclaimer</w:t>
            </w:r>
          </w:p>
        </w:tc>
      </w:tr>
    </w:tbl>
    <w:p w:rsidR="0063071F" w:rsidRDefault="0063071F" w:rsidP="006778A3">
      <w:pPr>
        <w:rPr>
          <w:b/>
        </w:rPr>
      </w:pPr>
    </w:p>
    <w:p w:rsidR="0063071F" w:rsidRDefault="0063071F" w:rsidP="006778A3">
      <w:pPr>
        <w:rPr>
          <w:b/>
        </w:rPr>
      </w:pPr>
    </w:p>
    <w:p w:rsidR="00751DE7" w:rsidRPr="0063071F" w:rsidRDefault="0063071F" w:rsidP="006778A3">
      <w:pPr>
        <w:rPr>
          <w:b/>
        </w:rPr>
      </w:pPr>
      <w:r w:rsidRPr="0063071F">
        <w:rPr>
          <w:b/>
        </w:rPr>
        <w:t>Commercial Description</w:t>
      </w:r>
      <w:r>
        <w:rPr>
          <w:b/>
        </w:rPr>
        <w:t>:</w:t>
      </w:r>
      <w:r w:rsidRPr="0063071F">
        <w:t xml:space="preserve"> </w:t>
      </w:r>
      <w:r>
        <w:t>The commercial description of the product. For example, ALUMINUM CHLORIDE</w:t>
      </w:r>
    </w:p>
    <w:p w:rsidR="006778A3" w:rsidRDefault="006778A3" w:rsidP="006778A3">
      <w:r w:rsidRPr="006778A3">
        <w:rPr>
          <w:b/>
        </w:rPr>
        <w:t>Government Agency Code</w:t>
      </w:r>
      <w:r>
        <w:t>: EPA</w:t>
      </w:r>
    </w:p>
    <w:p w:rsidR="006778A3" w:rsidRDefault="006778A3" w:rsidP="006778A3">
      <w:pPr>
        <w:rPr>
          <w:b/>
        </w:rPr>
      </w:pPr>
      <w:r w:rsidRPr="006778A3">
        <w:rPr>
          <w:b/>
        </w:rPr>
        <w:t>Government Agency Program codes for TSCA PGA Message Sets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724"/>
      </w:tblGrid>
      <w:tr w:rsidR="006778A3" w:rsidTr="00E27450">
        <w:trPr>
          <w:trHeight w:val="350"/>
        </w:trPr>
        <w:tc>
          <w:tcPr>
            <w:tcW w:w="4852" w:type="dxa"/>
            <w:shd w:val="clear" w:color="auto" w:fill="D9D9D9"/>
            <w:vAlign w:val="center"/>
          </w:tcPr>
          <w:p w:rsidR="006778A3" w:rsidRPr="00AF2A25" w:rsidRDefault="006778A3" w:rsidP="00E27450">
            <w:pPr>
              <w:jc w:val="center"/>
              <w:rPr>
                <w:b/>
                <w:bCs/>
                <w:i/>
              </w:rPr>
            </w:pPr>
            <w:r>
              <w:rPr>
                <w:b/>
                <w:bCs/>
                <w:i/>
              </w:rPr>
              <w:t>Government Agency Program Code</w:t>
            </w:r>
          </w:p>
        </w:tc>
        <w:tc>
          <w:tcPr>
            <w:tcW w:w="4724" w:type="dxa"/>
            <w:shd w:val="clear" w:color="auto" w:fill="D9D9D9"/>
            <w:vAlign w:val="center"/>
          </w:tcPr>
          <w:p w:rsidR="006778A3" w:rsidRDefault="006778A3" w:rsidP="00E27450">
            <w:pPr>
              <w:jc w:val="center"/>
              <w:rPr>
                <w:b/>
                <w:bCs/>
                <w:i/>
              </w:rPr>
            </w:pPr>
            <w:r>
              <w:rPr>
                <w:b/>
                <w:bCs/>
                <w:i/>
              </w:rPr>
              <w:t>Description</w:t>
            </w:r>
          </w:p>
        </w:tc>
      </w:tr>
      <w:tr w:rsidR="006778A3" w:rsidRPr="00A606A9" w:rsidTr="00E27450">
        <w:trPr>
          <w:trHeight w:val="287"/>
        </w:trPr>
        <w:tc>
          <w:tcPr>
            <w:tcW w:w="4852" w:type="dxa"/>
            <w:shd w:val="clear" w:color="auto" w:fill="auto"/>
          </w:tcPr>
          <w:p w:rsidR="006778A3" w:rsidRPr="007A613C" w:rsidRDefault="006778A3" w:rsidP="00E27450">
            <w:r>
              <w:t>TS1</w:t>
            </w:r>
          </w:p>
        </w:tc>
        <w:tc>
          <w:tcPr>
            <w:tcW w:w="4724" w:type="dxa"/>
          </w:tcPr>
          <w:p w:rsidR="006778A3" w:rsidRPr="00A606A9" w:rsidRDefault="006778A3" w:rsidP="00E27450">
            <w:r>
              <w:t>Toxic Substance Control Act</w:t>
            </w:r>
          </w:p>
        </w:tc>
      </w:tr>
    </w:tbl>
    <w:p w:rsidR="006778A3" w:rsidRDefault="006778A3" w:rsidP="006778A3">
      <w:pPr>
        <w:rPr>
          <w:b/>
        </w:rPr>
      </w:pPr>
    </w:p>
    <w:p w:rsidR="009E2B93" w:rsidRDefault="009E2B93" w:rsidP="006778A3">
      <w:pPr>
        <w:rPr>
          <w:b/>
        </w:rPr>
      </w:pPr>
    </w:p>
    <w:p w:rsidR="009E2B93" w:rsidRPr="006778A3" w:rsidRDefault="009E2B93" w:rsidP="006778A3">
      <w:pPr>
        <w:rPr>
          <w:b/>
        </w:rPr>
      </w:pPr>
    </w:p>
    <w:p w:rsidR="00751DE7" w:rsidRDefault="0063071F">
      <w:r w:rsidRPr="0063071F">
        <w:rPr>
          <w:b/>
        </w:rPr>
        <w:lastRenderedPageBreak/>
        <w:t>Product /Component Level Identifier</w:t>
      </w:r>
      <w:r>
        <w:t>: I</w:t>
      </w:r>
      <w:r w:rsidRPr="0075740A">
        <w:t xml:space="preserve">ndicate whether or not the information being provided relates to a product </w:t>
      </w:r>
      <w:r>
        <w:t xml:space="preserve">(P) </w:t>
      </w:r>
      <w:r w:rsidRPr="0075740A">
        <w:t xml:space="preserve">or a component </w:t>
      </w:r>
      <w:r>
        <w:t xml:space="preserve">(C) </w:t>
      </w:r>
      <w:r w:rsidRPr="0075740A">
        <w:t>of a product</w:t>
      </w:r>
    </w:p>
    <w:p w:rsidR="00041DAC" w:rsidRPr="00041DAC" w:rsidRDefault="00041DAC" w:rsidP="00041DAC">
      <w:pPr>
        <w:rPr>
          <w:b/>
        </w:rPr>
      </w:pPr>
      <w:r w:rsidRPr="00041DAC">
        <w:rPr>
          <w:b/>
        </w:rPr>
        <w:t>TSCA Declaration</w:t>
      </w:r>
      <w:r>
        <w:rPr>
          <w:b/>
        </w:rPr>
        <w:t xml:space="preserve"> Code </w:t>
      </w:r>
    </w:p>
    <w:p w:rsidR="00041DAC" w:rsidRDefault="00041DAC" w:rsidP="00041DAC">
      <w:r w:rsidRPr="00007E47">
        <w:t>The construction of an EPA PGA Message Set for TSCA certification can be used to declare the positive or negative TSCA certification statement. The certification statements are as follows:</w:t>
      </w:r>
    </w:p>
    <w:p w:rsidR="00041DAC" w:rsidRPr="00007E47" w:rsidRDefault="00041DAC" w:rsidP="00041DAC">
      <w:r w:rsidRPr="00041DAC">
        <w:rPr>
          <w:rFonts w:eastAsia="Calibri"/>
          <w:b/>
        </w:rPr>
        <w:t>EP4</w:t>
      </w:r>
      <w:r>
        <w:rPr>
          <w:rFonts w:eastAsia="Calibri"/>
        </w:rPr>
        <w:t xml:space="preserve"> (Positive Certification)</w:t>
      </w:r>
    </w:p>
    <w:p w:rsidR="00041DAC" w:rsidRDefault="00041DAC" w:rsidP="00041DAC">
      <w:pPr>
        <w:numPr>
          <w:ilvl w:val="0"/>
          <w:numId w:val="1"/>
        </w:numPr>
        <w:spacing w:after="0" w:line="240" w:lineRule="auto"/>
        <w:jc w:val="both"/>
      </w:pPr>
      <w:r w:rsidRPr="00007E47">
        <w:rPr>
          <w:b/>
          <w:bCs/>
        </w:rPr>
        <w:t>Positive -</w:t>
      </w:r>
      <w:r w:rsidRPr="00007E47">
        <w:t xml:space="preserve"> I certify that all chemical substances in this shipment comply with all applicable rules or orders under TSCA and that I am not offering a chemical substance for entry in violation of TSCA or any applicable rule or order under TSCA.</w:t>
      </w:r>
    </w:p>
    <w:p w:rsidR="002C1154" w:rsidRPr="00007E47" w:rsidRDefault="002C1154" w:rsidP="002C1154">
      <w:pPr>
        <w:spacing w:after="0" w:line="240" w:lineRule="auto"/>
        <w:ind w:left="720"/>
        <w:jc w:val="both"/>
      </w:pPr>
    </w:p>
    <w:p w:rsidR="00041DAC" w:rsidRPr="006778A3" w:rsidRDefault="00041DAC" w:rsidP="00041DAC">
      <w:pPr>
        <w:spacing w:after="0" w:line="240" w:lineRule="auto"/>
        <w:jc w:val="both"/>
      </w:pPr>
      <w:r w:rsidRPr="00041DAC">
        <w:rPr>
          <w:rFonts w:eastAsia="Calibri"/>
          <w:b/>
        </w:rPr>
        <w:t>EP5</w:t>
      </w:r>
      <w:r>
        <w:rPr>
          <w:rFonts w:eastAsia="Calibri"/>
        </w:rPr>
        <w:t xml:space="preserve"> (Negative Certification)</w:t>
      </w:r>
    </w:p>
    <w:p w:rsidR="00041DAC" w:rsidRPr="00007E47" w:rsidRDefault="00041DAC" w:rsidP="00041DAC">
      <w:pPr>
        <w:numPr>
          <w:ilvl w:val="0"/>
          <w:numId w:val="2"/>
        </w:numPr>
        <w:spacing w:after="0" w:line="240" w:lineRule="auto"/>
        <w:jc w:val="both"/>
      </w:pPr>
      <w:r w:rsidRPr="00007E47">
        <w:rPr>
          <w:b/>
          <w:bCs/>
        </w:rPr>
        <w:t>Negative -</w:t>
      </w:r>
      <w:r w:rsidRPr="00007E47">
        <w:t xml:space="preserve"> I certify that all chemicals in this shipment are not subject to TSCA.</w:t>
      </w:r>
    </w:p>
    <w:p w:rsidR="002C1154" w:rsidRDefault="002C1154">
      <w:pPr>
        <w:rPr>
          <w:b/>
        </w:rPr>
      </w:pPr>
    </w:p>
    <w:p w:rsidR="002C1154" w:rsidRDefault="002C1154">
      <w:pPr>
        <w:rPr>
          <w:b/>
        </w:rPr>
      </w:pPr>
    </w:p>
    <w:p w:rsidR="0063071F" w:rsidRPr="0063071F" w:rsidRDefault="0063071F">
      <w:pPr>
        <w:rPr>
          <w:b/>
        </w:rPr>
      </w:pPr>
      <w:r w:rsidRPr="0063071F">
        <w:rPr>
          <w:b/>
        </w:rPr>
        <w:t>List of Entity Role codes applicable to EPA-TSCA Message 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146"/>
        <w:gridCol w:w="5238"/>
      </w:tblGrid>
      <w:tr w:rsidR="0063071F" w:rsidRPr="00B178B1" w:rsidTr="00E27450">
        <w:trPr>
          <w:trHeight w:val="350"/>
        </w:trPr>
        <w:tc>
          <w:tcPr>
            <w:tcW w:w="3192" w:type="dxa"/>
            <w:shd w:val="clear" w:color="auto" w:fill="D9D9D9"/>
            <w:vAlign w:val="center"/>
          </w:tcPr>
          <w:p w:rsidR="0063071F" w:rsidRPr="00812E23" w:rsidRDefault="0063071F" w:rsidP="00E27450">
            <w:pPr>
              <w:rPr>
                <w:b/>
                <w:bCs/>
                <w:i/>
                <w:sz w:val="20"/>
              </w:rPr>
            </w:pPr>
            <w:r w:rsidRPr="00812E23">
              <w:rPr>
                <w:b/>
                <w:bCs/>
                <w:i/>
                <w:sz w:val="20"/>
              </w:rPr>
              <w:t>Data Element</w:t>
            </w:r>
          </w:p>
        </w:tc>
        <w:tc>
          <w:tcPr>
            <w:tcW w:w="1146" w:type="dxa"/>
            <w:shd w:val="clear" w:color="auto" w:fill="D9D9D9"/>
            <w:vAlign w:val="center"/>
          </w:tcPr>
          <w:p w:rsidR="0063071F" w:rsidRPr="00812E23" w:rsidRDefault="0063071F" w:rsidP="00E27450">
            <w:pPr>
              <w:rPr>
                <w:b/>
                <w:bCs/>
                <w:i/>
                <w:sz w:val="20"/>
              </w:rPr>
            </w:pPr>
            <w:r w:rsidRPr="00812E23">
              <w:rPr>
                <w:b/>
                <w:bCs/>
                <w:i/>
                <w:sz w:val="20"/>
              </w:rPr>
              <w:t>Code</w:t>
            </w:r>
          </w:p>
        </w:tc>
        <w:tc>
          <w:tcPr>
            <w:tcW w:w="5238" w:type="dxa"/>
            <w:shd w:val="clear" w:color="auto" w:fill="D9D9D9"/>
            <w:vAlign w:val="center"/>
          </w:tcPr>
          <w:p w:rsidR="0063071F" w:rsidRPr="00812E23" w:rsidRDefault="0063071F" w:rsidP="00E27450">
            <w:pPr>
              <w:rPr>
                <w:b/>
                <w:bCs/>
                <w:i/>
                <w:sz w:val="20"/>
              </w:rPr>
            </w:pPr>
            <w:r w:rsidRPr="00812E23">
              <w:rPr>
                <w:b/>
                <w:bCs/>
                <w:i/>
                <w:sz w:val="20"/>
              </w:rPr>
              <w:t>Description</w:t>
            </w:r>
          </w:p>
        </w:tc>
      </w:tr>
      <w:tr w:rsidR="0063071F" w:rsidRPr="0075740A" w:rsidTr="00E27450">
        <w:tc>
          <w:tcPr>
            <w:tcW w:w="3192" w:type="dxa"/>
            <w:shd w:val="clear" w:color="auto" w:fill="auto"/>
            <w:vAlign w:val="center"/>
          </w:tcPr>
          <w:p w:rsidR="0063071F" w:rsidRPr="00812E23" w:rsidRDefault="0063071F" w:rsidP="00E27450">
            <w:pPr>
              <w:jc w:val="center"/>
              <w:rPr>
                <w:rFonts w:eastAsia="Calibri"/>
              </w:rPr>
            </w:pPr>
            <w:r w:rsidRPr="00812E23">
              <w:rPr>
                <w:rFonts w:eastAsia="Calibri"/>
              </w:rPr>
              <w:t>Entity Role Codes</w:t>
            </w:r>
          </w:p>
        </w:tc>
        <w:tc>
          <w:tcPr>
            <w:tcW w:w="1146" w:type="dxa"/>
            <w:shd w:val="clear" w:color="auto" w:fill="auto"/>
          </w:tcPr>
          <w:p w:rsidR="0063071F" w:rsidRPr="00812E23" w:rsidRDefault="0063071F" w:rsidP="00E27450">
            <w:pPr>
              <w:rPr>
                <w:rFonts w:eastAsia="Calibri"/>
              </w:rPr>
            </w:pPr>
            <w:r>
              <w:rPr>
                <w:rFonts w:eastAsia="Calibri"/>
              </w:rPr>
              <w:t>CI</w:t>
            </w:r>
          </w:p>
        </w:tc>
        <w:tc>
          <w:tcPr>
            <w:tcW w:w="5238" w:type="dxa"/>
            <w:shd w:val="clear" w:color="auto" w:fill="auto"/>
          </w:tcPr>
          <w:p w:rsidR="0063071F" w:rsidRPr="00812E23" w:rsidRDefault="0063071F" w:rsidP="00E27450">
            <w:pPr>
              <w:rPr>
                <w:rFonts w:eastAsia="Calibri"/>
              </w:rPr>
            </w:pPr>
            <w:r>
              <w:rPr>
                <w:rFonts w:eastAsia="Calibri"/>
              </w:rPr>
              <w:t>Certifying Individual</w:t>
            </w:r>
          </w:p>
        </w:tc>
      </w:tr>
    </w:tbl>
    <w:p w:rsidR="0063071F" w:rsidRDefault="0063071F">
      <w:pPr>
        <w:rPr>
          <w:b/>
        </w:rPr>
      </w:pPr>
    </w:p>
    <w:p w:rsidR="0063071F" w:rsidRDefault="0063071F">
      <w:pPr>
        <w:rPr>
          <w:b/>
        </w:rPr>
      </w:pPr>
      <w:r>
        <w:rPr>
          <w:b/>
        </w:rPr>
        <w:t xml:space="preserve">Declaration Certification: </w:t>
      </w:r>
      <w:r>
        <w:t>Designates that the information provided is correct and all required documents have been provided</w:t>
      </w:r>
    </w:p>
    <w:p w:rsidR="009C2704" w:rsidRDefault="0063071F" w:rsidP="009C2704">
      <w:pPr>
        <w:pStyle w:val="Bull1"/>
        <w:numPr>
          <w:ilvl w:val="0"/>
          <w:numId w:val="0"/>
        </w:numPr>
        <w:rPr>
          <w:b/>
        </w:rPr>
      </w:pPr>
      <w:r w:rsidRPr="000564A7">
        <w:rPr>
          <w:b/>
        </w:rPr>
        <w:t xml:space="preserve">Certifying Individual: </w:t>
      </w:r>
    </w:p>
    <w:p w:rsidR="002C1154" w:rsidRDefault="002C1154" w:rsidP="009C2704">
      <w:pPr>
        <w:pStyle w:val="Bull1"/>
        <w:numPr>
          <w:ilvl w:val="0"/>
          <w:numId w:val="0"/>
        </w:numPr>
        <w:rPr>
          <w:b/>
        </w:rPr>
      </w:pPr>
    </w:p>
    <w:p w:rsidR="009C2704" w:rsidRDefault="009C2704" w:rsidP="009C2704">
      <w:pPr>
        <w:pStyle w:val="Bull1"/>
        <w:numPr>
          <w:ilvl w:val="0"/>
          <w:numId w:val="0"/>
        </w:numPr>
        <w:rPr>
          <w:b/>
        </w:rPr>
      </w:pPr>
      <w:r w:rsidRPr="009C2704">
        <w:rPr>
          <w:b/>
        </w:rPr>
        <w:t>TSCA Positive Certification</w:t>
      </w:r>
    </w:p>
    <w:p w:rsidR="0063071F" w:rsidRPr="000564A7" w:rsidRDefault="009C2704" w:rsidP="009C2704">
      <w:pPr>
        <w:pStyle w:val="Bull1"/>
        <w:numPr>
          <w:ilvl w:val="0"/>
          <w:numId w:val="0"/>
        </w:numPr>
      </w:pPr>
      <w:r>
        <w:rPr>
          <w:rFonts w:asciiTheme="minorHAnsi" w:eastAsiaTheme="minorHAnsi" w:hAnsiTheme="minorHAnsi" w:cstheme="minorBidi"/>
          <w:color w:val="auto"/>
          <w:sz w:val="22"/>
          <w:szCs w:val="22"/>
        </w:rPr>
        <w:t>T</w:t>
      </w:r>
      <w:r>
        <w:rPr>
          <w:rFonts w:asciiTheme="minorHAnsi" w:hAnsiTheme="minorHAnsi"/>
          <w:color w:val="auto"/>
          <w:sz w:val="22"/>
        </w:rPr>
        <w:t>he import is subject to TSCA, T</w:t>
      </w:r>
      <w:r w:rsidR="000564A7" w:rsidRPr="000564A7">
        <w:rPr>
          <w:rFonts w:asciiTheme="minorHAnsi" w:hAnsiTheme="minorHAnsi"/>
          <w:color w:val="auto"/>
          <w:sz w:val="22"/>
        </w:rPr>
        <w:t>he Certifying Individual verified a Positive TSCA Certification</w:t>
      </w:r>
      <w:r w:rsidR="000564A7" w:rsidRPr="000564A7">
        <w:rPr>
          <w:rFonts w:asciiTheme="minorHAnsi" w:hAnsiTheme="minorHAnsi" w:cstheme="minorBidi"/>
          <w:color w:val="auto"/>
          <w:sz w:val="22"/>
          <w:szCs w:val="22"/>
        </w:rPr>
        <w:t>.</w:t>
      </w:r>
      <w:r w:rsidRPr="009C2704">
        <w:rPr>
          <w:rFonts w:asciiTheme="minorHAnsi" w:eastAsiaTheme="minorHAnsi" w:hAnsiTheme="minorHAnsi" w:cstheme="minorBidi"/>
          <w:color w:val="auto"/>
          <w:sz w:val="22"/>
          <w:szCs w:val="22"/>
        </w:rPr>
        <w:t xml:space="preserve"> </w:t>
      </w:r>
      <w:r w:rsidRPr="000564A7">
        <w:rPr>
          <w:rFonts w:asciiTheme="minorHAnsi" w:eastAsiaTheme="minorHAnsi" w:hAnsiTheme="minorHAnsi" w:cstheme="minorBidi"/>
          <w:color w:val="auto"/>
          <w:sz w:val="22"/>
          <w:szCs w:val="22"/>
        </w:rPr>
        <w:t>The Certifying Indi</w:t>
      </w:r>
      <w:r>
        <w:rPr>
          <w:rFonts w:asciiTheme="minorHAnsi" w:eastAsiaTheme="minorHAnsi" w:hAnsiTheme="minorHAnsi" w:cstheme="minorBidi"/>
          <w:color w:val="auto"/>
          <w:sz w:val="22"/>
          <w:szCs w:val="22"/>
        </w:rPr>
        <w:t>vidual’s signature is on record.</w:t>
      </w:r>
    </w:p>
    <w:p w:rsidR="009C2704" w:rsidRPr="009C2704" w:rsidRDefault="009C2704">
      <w:pPr>
        <w:rPr>
          <w:b/>
        </w:rPr>
      </w:pPr>
      <w:r w:rsidRPr="009C2704">
        <w:rPr>
          <w:b/>
        </w:rPr>
        <w:t>Negative TSCA Certification</w:t>
      </w:r>
    </w:p>
    <w:p w:rsidR="009C2704" w:rsidRPr="009C2704" w:rsidRDefault="009C2704">
      <w:pPr>
        <w:rPr>
          <w:rFonts w:eastAsia="Times New Roman" w:cs="Times New Roman"/>
          <w:szCs w:val="18"/>
        </w:rPr>
      </w:pPr>
      <w:r>
        <w:rPr>
          <w:rFonts w:eastAsia="Times New Roman" w:cs="Times New Roman"/>
          <w:szCs w:val="18"/>
        </w:rPr>
        <w:t>T</w:t>
      </w:r>
      <w:r w:rsidRPr="009C2704">
        <w:rPr>
          <w:rFonts w:eastAsia="Times New Roman" w:cs="Times New Roman"/>
          <w:szCs w:val="18"/>
        </w:rPr>
        <w:t>he import is not subject to TSCA but is listed in the TSCA Chemical Inventory. The Certifying Individual verified a negative TSCA Certification.</w:t>
      </w:r>
    </w:p>
    <w:p w:rsidR="0063071F" w:rsidRPr="0063071F" w:rsidRDefault="0063071F">
      <w:r>
        <w:rPr>
          <w:b/>
        </w:rPr>
        <w:t xml:space="preserve">Certifying Individual Point of Contact:  </w:t>
      </w:r>
      <w:r w:rsidRPr="0063071F">
        <w:t>Name, Phone Number and Email</w:t>
      </w:r>
    </w:p>
    <w:p w:rsidR="0063071F" w:rsidRDefault="0063071F">
      <w:pPr>
        <w:rPr>
          <w:b/>
        </w:rPr>
      </w:pPr>
    </w:p>
    <w:p w:rsidR="006778A3" w:rsidRDefault="00751DE7">
      <w:r w:rsidRPr="00751DE7">
        <w:rPr>
          <w:b/>
        </w:rPr>
        <w:t>HTS Codes;</w:t>
      </w:r>
      <w:r>
        <w:t xml:space="preserve"> </w:t>
      </w:r>
      <w:r w:rsidRPr="002C1154">
        <w:rPr>
          <w:color w:val="FF0000"/>
        </w:rPr>
        <w:t>Flagged? Not Flagged? Where are they found?</w:t>
      </w:r>
    </w:p>
    <w:p w:rsidR="006778A3" w:rsidRPr="006778A3" w:rsidRDefault="006778A3">
      <w:pPr>
        <w:rPr>
          <w:b/>
        </w:rPr>
      </w:pPr>
    </w:p>
    <w:p w:rsidR="006778A3" w:rsidRPr="006778A3" w:rsidRDefault="006778A3">
      <w:pPr>
        <w:rPr>
          <w:b/>
        </w:rPr>
      </w:pPr>
      <w:r w:rsidRPr="006778A3">
        <w:rPr>
          <w:b/>
        </w:rPr>
        <w:t>Disclaimer:</w:t>
      </w:r>
      <w:r>
        <w:rPr>
          <w:b/>
        </w:rPr>
        <w:t xml:space="preserve"> </w:t>
      </w:r>
      <w:r>
        <w:t xml:space="preserve">Code declaring filing does not require a PGA Message Set. </w:t>
      </w:r>
    </w:p>
    <w:p w:rsidR="006778A3" w:rsidRDefault="006778A3" w:rsidP="006778A3">
      <w:r>
        <w:t xml:space="preserve">A code indicating the reason the PGA message set is being disclaimed and not provided. </w:t>
      </w:r>
    </w:p>
    <w:p w:rsidR="006778A3" w:rsidRDefault="006778A3" w:rsidP="006778A3">
      <w:r w:rsidRPr="006778A3">
        <w:rPr>
          <w:b/>
        </w:rPr>
        <w:t>Valid codes are:</w:t>
      </w:r>
      <w:r>
        <w:t xml:space="preserve"> </w:t>
      </w:r>
    </w:p>
    <w:p w:rsidR="00751DE7" w:rsidRDefault="006778A3" w:rsidP="00751DE7">
      <w:pPr>
        <w:spacing w:line="240" w:lineRule="auto"/>
      </w:pPr>
      <w:r>
        <w:t xml:space="preserve">A = product is not regulated by this agency </w:t>
      </w:r>
    </w:p>
    <w:p w:rsidR="006778A3" w:rsidRDefault="006778A3" w:rsidP="00751DE7">
      <w:pPr>
        <w:spacing w:line="240" w:lineRule="auto"/>
      </w:pPr>
      <w:r>
        <w:t xml:space="preserve">B = data is not required per agency guidance </w:t>
      </w:r>
    </w:p>
    <w:p w:rsidR="006778A3" w:rsidRDefault="006778A3" w:rsidP="00751DE7">
      <w:pPr>
        <w:spacing w:line="240" w:lineRule="auto"/>
      </w:pPr>
      <w:r>
        <w:t xml:space="preserve">C = data filed through other agency means </w:t>
      </w:r>
    </w:p>
    <w:p w:rsidR="006778A3" w:rsidRDefault="006778A3" w:rsidP="00751DE7">
      <w:pPr>
        <w:spacing w:line="240" w:lineRule="auto"/>
      </w:pPr>
      <w:r>
        <w:t>D = data filed through paper</w:t>
      </w:r>
    </w:p>
    <w:p w:rsidR="006778A3" w:rsidRDefault="006778A3" w:rsidP="006778A3">
      <w:r w:rsidRPr="00751DE7">
        <w:rPr>
          <w:b/>
        </w:rPr>
        <w:t>Codes A and B are NOT allowed if the HTS is flagged as 'Must Be' provided</w:t>
      </w:r>
      <w:r>
        <w:t xml:space="preserve">. </w:t>
      </w:r>
    </w:p>
    <w:p w:rsidR="00751DE7" w:rsidRPr="008B6EFF" w:rsidRDefault="002C1154" w:rsidP="00751DE7">
      <w:pPr>
        <w:tabs>
          <w:tab w:val="left" w:pos="-1440"/>
        </w:tabs>
        <w:jc w:val="both"/>
        <w:rPr>
          <w:b/>
          <w:color w:val="FF0000"/>
          <w:szCs w:val="24"/>
          <w:shd w:val="clear" w:color="auto" w:fill="FFFFFF"/>
        </w:rPr>
      </w:pPr>
      <w:r w:rsidRPr="008B6EFF">
        <w:rPr>
          <w:b/>
          <w:color w:val="FF0000"/>
          <w:szCs w:val="24"/>
          <w:shd w:val="clear" w:color="auto" w:fill="FFFFFF"/>
        </w:rPr>
        <w:t>Document Imaging System:</w:t>
      </w:r>
    </w:p>
    <w:p w:rsidR="002C1154" w:rsidRDefault="002C1154" w:rsidP="00751DE7">
      <w:pPr>
        <w:tabs>
          <w:tab w:val="left" w:pos="-1440"/>
        </w:tabs>
        <w:jc w:val="both"/>
        <w:rPr>
          <w:b/>
          <w:szCs w:val="24"/>
          <w:shd w:val="clear" w:color="auto" w:fill="FFFFFF"/>
        </w:rPr>
      </w:pPr>
    </w:p>
    <w:p w:rsidR="002C1154" w:rsidRDefault="00394131" w:rsidP="00751DE7">
      <w:pPr>
        <w:tabs>
          <w:tab w:val="left" w:pos="-1440"/>
        </w:tabs>
        <w:jc w:val="both"/>
        <w:rPr>
          <w:b/>
          <w:color w:val="FF0000"/>
          <w:szCs w:val="24"/>
          <w:shd w:val="clear" w:color="auto" w:fill="FFFFFF"/>
        </w:rPr>
      </w:pPr>
      <w:r w:rsidRPr="00394131">
        <w:rPr>
          <w:b/>
          <w:color w:val="FF0000"/>
          <w:szCs w:val="24"/>
          <w:shd w:val="clear" w:color="auto" w:fill="FFFFFF"/>
        </w:rPr>
        <w:t>Cargo Release Status Notification</w:t>
      </w:r>
    </w:p>
    <w:p w:rsidR="00394131" w:rsidRPr="00394131" w:rsidRDefault="00394131" w:rsidP="00751DE7">
      <w:pPr>
        <w:tabs>
          <w:tab w:val="left" w:pos="-1440"/>
        </w:tabs>
        <w:jc w:val="both"/>
        <w:rPr>
          <w:b/>
          <w:color w:val="FF0000"/>
          <w:szCs w:val="24"/>
          <w:shd w:val="clear" w:color="auto" w:fill="FFFFFF"/>
        </w:rPr>
      </w:pPr>
    </w:p>
    <w:p w:rsidR="00751DE7" w:rsidRPr="00751DE7" w:rsidRDefault="00751DE7" w:rsidP="00751DE7">
      <w:pPr>
        <w:tabs>
          <w:tab w:val="left" w:pos="-1440"/>
        </w:tabs>
        <w:jc w:val="both"/>
        <w:rPr>
          <w:b/>
          <w:szCs w:val="24"/>
          <w:shd w:val="clear" w:color="auto" w:fill="FFFFFF"/>
        </w:rPr>
      </w:pPr>
      <w:r w:rsidRPr="00751DE7">
        <w:rPr>
          <w:b/>
          <w:szCs w:val="24"/>
          <w:shd w:val="clear" w:color="auto" w:fill="FFFFFF"/>
        </w:rPr>
        <w:t>For questions about TSCA, please contact:</w:t>
      </w:r>
    </w:p>
    <w:p w:rsidR="00751DE7" w:rsidRPr="00C67196" w:rsidRDefault="00751DE7" w:rsidP="00751DE7">
      <w:pPr>
        <w:tabs>
          <w:tab w:val="left" w:pos="-1440"/>
        </w:tabs>
        <w:jc w:val="both"/>
        <w:rPr>
          <w:rStyle w:val="Strong"/>
          <w:b w:val="0"/>
          <w:bCs w:val="0"/>
          <w:szCs w:val="24"/>
        </w:rPr>
      </w:pPr>
      <w:r w:rsidRPr="00C67196">
        <w:rPr>
          <w:szCs w:val="24"/>
          <w:shd w:val="clear" w:color="auto" w:fill="FFFFFF"/>
        </w:rPr>
        <w:t>Laura Nielsen, Compliance Division, Office of Pollution Prevention and Toxics, U.S. EPA (202) 566-0621 or Nielsen.laura@epa.gov</w:t>
      </w:r>
    </w:p>
    <w:p w:rsidR="006F6527" w:rsidRPr="00202D7E" w:rsidRDefault="00AB652E" w:rsidP="006F6527">
      <w:pPr>
        <w:rPr>
          <w:b/>
        </w:rPr>
      </w:pPr>
      <w:r w:rsidRPr="00202D7E">
        <w:rPr>
          <w:b/>
        </w:rPr>
        <w:t>TSCA Inventory List:</w:t>
      </w:r>
    </w:p>
    <w:p w:rsidR="00394131" w:rsidRPr="00394131" w:rsidRDefault="00394131" w:rsidP="006F6527">
      <w:pPr>
        <w:rPr>
          <w:rStyle w:val="Hyperlink"/>
        </w:rPr>
      </w:pPr>
      <w:r w:rsidRPr="00394131">
        <w:rPr>
          <w:rStyle w:val="Hyperlink"/>
        </w:rPr>
        <w:t>http://www.epa.gov/oppt/existingchemicals/pubs/tscainventory/</w:t>
      </w:r>
    </w:p>
    <w:p w:rsidR="00202D7E" w:rsidRPr="00202D7E" w:rsidRDefault="00202D7E" w:rsidP="006F6527">
      <w:pPr>
        <w:rPr>
          <w:b/>
        </w:rPr>
      </w:pPr>
      <w:r w:rsidRPr="00202D7E">
        <w:rPr>
          <w:b/>
        </w:rPr>
        <w:t>Compliance Guide for the Chemical Import Requirements of the Toxic Substances Control Act</w:t>
      </w:r>
    </w:p>
    <w:p w:rsidR="00202D7E" w:rsidRPr="00202D7E" w:rsidRDefault="00202D7E" w:rsidP="006F6527">
      <w:pPr>
        <w:rPr>
          <w:rStyle w:val="Hyperlink"/>
        </w:rPr>
      </w:pPr>
      <w:r w:rsidRPr="00202D7E">
        <w:rPr>
          <w:rStyle w:val="Hyperlink"/>
        </w:rPr>
        <w:t>http://www2.epa.gov/compliance/compliance-guide-chemical-import-requirements-toxic-substances-control-act</w:t>
      </w:r>
    </w:p>
    <w:p w:rsidR="00202D7E" w:rsidRDefault="00202D7E" w:rsidP="006F6527">
      <w:pPr>
        <w:rPr>
          <w:b/>
        </w:rPr>
      </w:pPr>
    </w:p>
    <w:p w:rsidR="006F6527" w:rsidRPr="006F6527" w:rsidRDefault="006F6527" w:rsidP="006F6527">
      <w:pPr>
        <w:rPr>
          <w:b/>
        </w:rPr>
      </w:pPr>
      <w:r w:rsidRPr="006F6527">
        <w:rPr>
          <w:b/>
        </w:rPr>
        <w:lastRenderedPageBreak/>
        <w:t>EPA Supplemental Guide:</w:t>
      </w:r>
    </w:p>
    <w:p w:rsidR="006F6527" w:rsidRPr="006F6527" w:rsidRDefault="006F6527" w:rsidP="006F6527">
      <w:pPr>
        <w:rPr>
          <w:b/>
        </w:rPr>
      </w:pPr>
      <w:r w:rsidRPr="006F6527">
        <w:t>The PGA Message Set chapter/implementation guide and its related Appendix PGA can be found on CBP.gov at:</w:t>
      </w:r>
    </w:p>
    <w:p w:rsidR="006F6527" w:rsidRDefault="00447215" w:rsidP="006F6527">
      <w:hyperlink r:id="rId7" w:anchor="field-content-tab-group-tab-4" w:history="1">
        <w:r w:rsidR="006F6527">
          <w:rPr>
            <w:rStyle w:val="Hyperlink"/>
          </w:rPr>
          <w:t>http://www.cbp.gov/trade/ace/catair#field-content-tab-group-tab-4</w:t>
        </w:r>
      </w:hyperlink>
    </w:p>
    <w:p w:rsidR="006F6527" w:rsidRDefault="006F6527" w:rsidP="006F6527">
      <w:r>
        <w:t>The CATAIR chapters and appendices can be found on CBP.gov at:</w:t>
      </w:r>
    </w:p>
    <w:p w:rsidR="006F6527" w:rsidRDefault="00447215" w:rsidP="006F6527">
      <w:hyperlink r:id="rId8" w:history="1">
        <w:r w:rsidR="006F6527" w:rsidRPr="00254951">
          <w:rPr>
            <w:rStyle w:val="Hyperlink"/>
          </w:rPr>
          <w:t>http://www.cbp.gov/trade/ace/catair</w:t>
        </w:r>
      </w:hyperlink>
    </w:p>
    <w:p w:rsidR="006F6527" w:rsidRPr="00F77473" w:rsidRDefault="006F6527" w:rsidP="006F6527"/>
    <w:sectPr w:rsidR="006F6527" w:rsidRPr="00F77473" w:rsidSect="006778A3">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15" w:rsidRDefault="00447215" w:rsidP="00634272">
      <w:pPr>
        <w:spacing w:after="0" w:line="240" w:lineRule="auto"/>
      </w:pPr>
      <w:r>
        <w:separator/>
      </w:r>
    </w:p>
  </w:endnote>
  <w:endnote w:type="continuationSeparator" w:id="0">
    <w:p w:rsidR="00447215" w:rsidRDefault="00447215" w:rsidP="0063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93" w:rsidRDefault="009E2B93">
    <w:pPr>
      <w:pStyle w:val="Footer"/>
      <w:pBdr>
        <w:top w:val="thinThickSmallGap" w:sz="24" w:space="1" w:color="71002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Version </w:t>
    </w:r>
    <w:r w:rsidR="00941259">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F2E6B" w:rsidRPr="006F2E6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34272" w:rsidRDefault="00634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15" w:rsidRDefault="00447215" w:rsidP="00634272">
      <w:pPr>
        <w:spacing w:after="0" w:line="240" w:lineRule="auto"/>
      </w:pPr>
      <w:r>
        <w:separator/>
      </w:r>
    </w:p>
  </w:footnote>
  <w:footnote w:type="continuationSeparator" w:id="0">
    <w:p w:rsidR="00447215" w:rsidRDefault="00447215" w:rsidP="00634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imes New Roman" w:hAnsi="Cambria" w:cs="Times New Roman"/>
        <w:b/>
        <w:bCs/>
        <w:kern w:val="32"/>
        <w:sz w:val="32"/>
        <w:szCs w:val="32"/>
        <w:lang w:eastAsia="x-none"/>
      </w:rPr>
      <w:alias w:val="Title"/>
      <w:id w:val="77738743"/>
      <w:placeholder>
        <w:docPart w:val="0905118035634B7B8D21E674F6EB43BC"/>
      </w:placeholder>
      <w:dataBinding w:prefixMappings="xmlns:ns0='http://schemas.openxmlformats.org/package/2006/metadata/core-properties' xmlns:ns1='http://purl.org/dc/elements/1.1/'" w:xpath="/ns0:coreProperties[1]/ns1:title[1]" w:storeItemID="{6C3C8BC8-F283-45AE-878A-BAB7291924A1}"/>
      <w:text/>
    </w:sdtPr>
    <w:sdtEndPr/>
    <w:sdtContent>
      <w:p w:rsidR="00634272" w:rsidRDefault="00634272">
        <w:pPr>
          <w:pStyle w:val="Header"/>
          <w:pBdr>
            <w:bottom w:val="thickThinSmallGap" w:sz="24" w:space="1" w:color="71002C" w:themeColor="accent2" w:themeShade="7F"/>
          </w:pBdr>
          <w:jc w:val="center"/>
          <w:rPr>
            <w:rFonts w:asciiTheme="majorHAnsi" w:eastAsiaTheme="majorEastAsia" w:hAnsiTheme="majorHAnsi" w:cstheme="majorBidi"/>
            <w:sz w:val="32"/>
            <w:szCs w:val="32"/>
          </w:rPr>
        </w:pPr>
        <w:r w:rsidRPr="00634272">
          <w:rPr>
            <w:rFonts w:ascii="Cambria" w:eastAsia="Times New Roman" w:hAnsi="Cambria" w:cs="Times New Roman"/>
            <w:b/>
            <w:bCs/>
            <w:kern w:val="32"/>
            <w:sz w:val="32"/>
            <w:szCs w:val="32"/>
            <w:lang w:eastAsia="x-none"/>
          </w:rPr>
          <w:t>Toxic Substance Control Act (TSCA) – PGA Filer Data Requirements based on EPA Supplemental Guide</w:t>
        </w:r>
      </w:p>
    </w:sdtContent>
  </w:sdt>
  <w:p w:rsidR="00634272" w:rsidRDefault="00634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245A5"/>
    <w:multiLevelType w:val="hybridMultilevel"/>
    <w:tmpl w:val="88CEE79A"/>
    <w:lvl w:ilvl="0" w:tplc="E9A29354">
      <w:start w:val="1"/>
      <w:numFmt w:val="bullet"/>
      <w:pStyle w:val="Bull1"/>
      <w:lvlText w:val=""/>
      <w:lvlJc w:val="left"/>
      <w:pPr>
        <w:tabs>
          <w:tab w:val="num" w:pos="353"/>
        </w:tabs>
        <w:ind w:left="353" w:hanging="173"/>
      </w:pPr>
      <w:rPr>
        <w:rFonts w:ascii="Symbol" w:hAnsi="Symbol" w:hint="default"/>
        <w:color w:val="1F497D"/>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2E0"/>
    <w:multiLevelType w:val="multilevel"/>
    <w:tmpl w:val="578A9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870642"/>
    <w:multiLevelType w:val="multilevel"/>
    <w:tmpl w:val="92487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A3"/>
    <w:rsid w:val="00041DAC"/>
    <w:rsid w:val="000564A7"/>
    <w:rsid w:val="00202D7E"/>
    <w:rsid w:val="00242E81"/>
    <w:rsid w:val="002C1154"/>
    <w:rsid w:val="00394131"/>
    <w:rsid w:val="00447215"/>
    <w:rsid w:val="0063071F"/>
    <w:rsid w:val="00634272"/>
    <w:rsid w:val="006778A3"/>
    <w:rsid w:val="006F2E6B"/>
    <w:rsid w:val="006F6527"/>
    <w:rsid w:val="00751DE7"/>
    <w:rsid w:val="008B6EFF"/>
    <w:rsid w:val="00941259"/>
    <w:rsid w:val="009417E4"/>
    <w:rsid w:val="00975EC9"/>
    <w:rsid w:val="009C2704"/>
    <w:rsid w:val="009E2B93"/>
    <w:rsid w:val="00A60B7B"/>
    <w:rsid w:val="00AB652E"/>
    <w:rsid w:val="00EE00C4"/>
    <w:rsid w:val="00EF0DA0"/>
    <w:rsid w:val="00FE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F5A41D-8EE8-4C7E-A61D-96E4200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78A3"/>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A3"/>
    <w:rPr>
      <w:rFonts w:ascii="Cambria" w:eastAsia="Times New Roman" w:hAnsi="Cambria" w:cs="Times New Roman"/>
      <w:b/>
      <w:bCs/>
      <w:kern w:val="32"/>
      <w:sz w:val="32"/>
      <w:szCs w:val="32"/>
      <w:lang w:val="x-none" w:eastAsia="x-none"/>
    </w:rPr>
  </w:style>
  <w:style w:type="paragraph" w:styleId="ListParagraph">
    <w:name w:val="List Paragraph"/>
    <w:basedOn w:val="Normal"/>
    <w:uiPriority w:val="99"/>
    <w:qFormat/>
    <w:rsid w:val="006778A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6F6527"/>
    <w:rPr>
      <w:rFonts w:cs="Times New Roman"/>
      <w:color w:val="0000FF"/>
      <w:u w:val="single"/>
    </w:rPr>
  </w:style>
  <w:style w:type="character" w:styleId="Strong">
    <w:name w:val="Strong"/>
    <w:qFormat/>
    <w:rsid w:val="00751DE7"/>
    <w:rPr>
      <w:b/>
      <w:bCs/>
    </w:rPr>
  </w:style>
  <w:style w:type="character" w:styleId="FollowedHyperlink">
    <w:name w:val="FollowedHyperlink"/>
    <w:basedOn w:val="DefaultParagraphFont"/>
    <w:uiPriority w:val="99"/>
    <w:semiHidden/>
    <w:unhideWhenUsed/>
    <w:rsid w:val="000564A7"/>
    <w:rPr>
      <w:color w:val="FF79C2" w:themeColor="followedHyperlink"/>
      <w:u w:val="single"/>
    </w:rPr>
  </w:style>
  <w:style w:type="paragraph" w:customStyle="1" w:styleId="Bull1">
    <w:name w:val="Bull1"/>
    <w:basedOn w:val="Normal"/>
    <w:uiPriority w:val="99"/>
    <w:rsid w:val="000564A7"/>
    <w:pPr>
      <w:numPr>
        <w:numId w:val="3"/>
      </w:numPr>
      <w:spacing w:before="120" w:after="80" w:line="240" w:lineRule="auto"/>
    </w:pPr>
    <w:rPr>
      <w:rFonts w:ascii="Times New Roman" w:eastAsia="Times New Roman" w:hAnsi="Times New Roman" w:cs="Times New Roman"/>
      <w:color w:val="000000"/>
      <w:sz w:val="24"/>
      <w:szCs w:val="18"/>
    </w:rPr>
  </w:style>
  <w:style w:type="paragraph" w:styleId="Header">
    <w:name w:val="header"/>
    <w:basedOn w:val="Normal"/>
    <w:link w:val="HeaderChar"/>
    <w:uiPriority w:val="99"/>
    <w:unhideWhenUsed/>
    <w:rsid w:val="0063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72"/>
  </w:style>
  <w:style w:type="paragraph" w:styleId="Footer">
    <w:name w:val="footer"/>
    <w:basedOn w:val="Normal"/>
    <w:link w:val="FooterChar"/>
    <w:uiPriority w:val="99"/>
    <w:unhideWhenUsed/>
    <w:rsid w:val="0063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72"/>
  </w:style>
  <w:style w:type="paragraph" w:styleId="BalloonText">
    <w:name w:val="Balloon Text"/>
    <w:basedOn w:val="Normal"/>
    <w:link w:val="BalloonTextChar"/>
    <w:uiPriority w:val="99"/>
    <w:semiHidden/>
    <w:unhideWhenUsed/>
    <w:rsid w:val="0063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gov/trade/ace/cata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p.gov/trade/ace/catai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05118035634B7B8D21E674F6EB43BC"/>
        <w:category>
          <w:name w:val="General"/>
          <w:gallery w:val="placeholder"/>
        </w:category>
        <w:types>
          <w:type w:val="bbPlcHdr"/>
        </w:types>
        <w:behaviors>
          <w:behavior w:val="content"/>
        </w:behaviors>
        <w:guid w:val="{F8AE3777-223B-44C1-954B-2254ACE97656}"/>
      </w:docPartPr>
      <w:docPartBody>
        <w:p w:rsidR="00F95D7A" w:rsidRDefault="00C01781" w:rsidP="00C01781">
          <w:pPr>
            <w:pStyle w:val="0905118035634B7B8D21E674F6EB43B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81"/>
    <w:rsid w:val="004E76F9"/>
    <w:rsid w:val="00743B3A"/>
    <w:rsid w:val="007E0152"/>
    <w:rsid w:val="00C01781"/>
    <w:rsid w:val="00C327D8"/>
    <w:rsid w:val="00F9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5118035634B7B8D21E674F6EB43BC">
    <w:name w:val="0905118035634B7B8D21E674F6EB43BC"/>
    <w:rsid w:val="00C01781"/>
  </w:style>
  <w:style w:type="paragraph" w:customStyle="1" w:styleId="F4821AC67BF34F27AA0CBF4ACFD5C761">
    <w:name w:val="F4821AC67BF34F27AA0CBF4ACFD5C761"/>
    <w:rsid w:val="00C01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Toxic Substance Control Act (TSCA) – PGA Filer Data Requirements based on EPA Supplemental Guide</vt:lpstr>
    </vt:vector>
  </TitlesOfParts>
  <Company>OHL</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Substance Control Act (TSCA) – PGA Filer Data Requirements based on EPA Supplemental Guide</dc:title>
  <dc:creator>MDT2012</dc:creator>
  <cp:lastModifiedBy>Merit</cp:lastModifiedBy>
  <cp:revision>2</cp:revision>
  <dcterms:created xsi:type="dcterms:W3CDTF">2015-09-23T22:22:00Z</dcterms:created>
  <dcterms:modified xsi:type="dcterms:W3CDTF">2015-09-23T22:22:00Z</dcterms:modified>
</cp:coreProperties>
</file>