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48" w:rsidRPr="00BC5D9D" w:rsidRDefault="009B6F48" w:rsidP="00BC5D9D">
      <w:pPr>
        <w:numPr>
          <w:ilvl w:val="0"/>
          <w:numId w:val="8"/>
        </w:numPr>
      </w:pPr>
      <w:bookmarkStart w:id="0" w:name="_GoBack"/>
      <w:bookmarkEnd w:id="0"/>
      <w:r w:rsidRPr="00BC5D9D">
        <w:t xml:space="preserve">Medical devices range from simple tongue depressors and bedpans to complex programmable pacemakers with micro-chip technology and laser surgical devices. </w:t>
      </w:r>
    </w:p>
    <w:p w:rsidR="009B6F48" w:rsidRPr="00BC5D9D" w:rsidRDefault="009B6F48" w:rsidP="00BC5D9D">
      <w:pPr>
        <w:numPr>
          <w:ilvl w:val="0"/>
          <w:numId w:val="8"/>
        </w:numPr>
      </w:pPr>
      <w:r w:rsidRPr="00BC5D9D">
        <w:t>Medical devices include in vitro diagnostic products, such as general purpose lab equipment, reagents, and test kits</w:t>
      </w:r>
    </w:p>
    <w:p w:rsidR="009B6F48" w:rsidRPr="00BC5D9D" w:rsidRDefault="009B6F48" w:rsidP="00BC5D9D">
      <w:pPr>
        <w:numPr>
          <w:ilvl w:val="0"/>
          <w:numId w:val="8"/>
        </w:numPr>
      </w:pPr>
      <w:r w:rsidRPr="00BC5D9D">
        <w:t xml:space="preserve">Certain electronic </w:t>
      </w:r>
      <w:hyperlink r:id="rId7" w:history="1">
        <w:r w:rsidRPr="00BC5D9D">
          <w:rPr>
            <w:rStyle w:val="Hyperlink"/>
            <w:rFonts w:cstheme="minorBidi"/>
          </w:rPr>
          <w:t>radiation emitting products</w:t>
        </w:r>
      </w:hyperlink>
      <w:r w:rsidRPr="00BC5D9D">
        <w:t xml:space="preserve"> with medical application and claims meet the definition of medical device. Examples include diagnostic ultrasound products, x-ray machines and medical lasers. </w:t>
      </w:r>
    </w:p>
    <w:p w:rsidR="009B6F48" w:rsidRDefault="009B6F48" w:rsidP="00BC5D9D">
      <w:pPr>
        <w:numPr>
          <w:ilvl w:val="0"/>
          <w:numId w:val="8"/>
        </w:numPr>
      </w:pPr>
      <w:r w:rsidRPr="00BC5D9D">
        <w:t xml:space="preserve">If a product is labeled, promoted or used in a manner that meets the following definition in section 201(h) of the Federal Food Drug &amp; Cosmetic (FD&amp;C) Act it will be regulated by the </w:t>
      </w:r>
      <w:hyperlink r:id="rId8" w:history="1">
        <w:r w:rsidRPr="00BC5D9D">
          <w:rPr>
            <w:rStyle w:val="Hyperlink"/>
            <w:rFonts w:cstheme="minorBidi"/>
          </w:rPr>
          <w:t>Food and Drug Administration (FDA)</w:t>
        </w:r>
      </w:hyperlink>
      <w:r w:rsidRPr="00BC5D9D">
        <w:t xml:space="preserve"> as a medical device and is subject to premarketing and postmarketing regulatory controls. </w:t>
      </w:r>
    </w:p>
    <w:p w:rsidR="00BC5D9D" w:rsidRDefault="00BC5D9D" w:rsidP="00BC5D9D">
      <w:r w:rsidRPr="00BC5D9D">
        <w:rPr>
          <w:b/>
          <w:bCs/>
        </w:rPr>
        <w:t>Medical Device Definition</w:t>
      </w:r>
    </w:p>
    <w:p w:rsidR="009B6F48" w:rsidRPr="00BC5D9D" w:rsidRDefault="009B6F48" w:rsidP="00BC5D9D">
      <w:pPr>
        <w:numPr>
          <w:ilvl w:val="0"/>
          <w:numId w:val="8"/>
        </w:numPr>
      </w:pPr>
      <w:r w:rsidRPr="00BC5D9D">
        <w:t>"an instrument, apparatus, implement, machine, contrivance, implant, in vitro reagent, or other similar or related article, including a component part, or accessory which is:</w:t>
      </w:r>
    </w:p>
    <w:p w:rsidR="009B6F48" w:rsidRPr="00BC5D9D" w:rsidRDefault="009B6F48" w:rsidP="00BC5D9D">
      <w:pPr>
        <w:numPr>
          <w:ilvl w:val="0"/>
          <w:numId w:val="8"/>
        </w:numPr>
      </w:pPr>
      <w:r w:rsidRPr="00BC5D9D">
        <w:t>Recognized in the official National Formulary, or the United States Pharmacopoeia, or any supplement to them</w:t>
      </w:r>
    </w:p>
    <w:p w:rsidR="009B6F48" w:rsidRPr="00BC5D9D" w:rsidRDefault="009B6F48" w:rsidP="00BC5D9D">
      <w:pPr>
        <w:numPr>
          <w:ilvl w:val="0"/>
          <w:numId w:val="8"/>
        </w:numPr>
      </w:pPr>
      <w:r w:rsidRPr="00BC5D9D">
        <w:t>Intended for use in the diagnosis of disease or other conditions, or in the cure, mitigation, treatment, or prevention of disease, in man or other animals, or</w:t>
      </w:r>
    </w:p>
    <w:p w:rsidR="009B6F48" w:rsidRPr="00BC5D9D" w:rsidRDefault="009B6F48" w:rsidP="00BC5D9D">
      <w:pPr>
        <w:numPr>
          <w:ilvl w:val="0"/>
          <w:numId w:val="8"/>
        </w:numPr>
      </w:pPr>
      <w:r w:rsidRPr="00BC5D9D">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w:t>
      </w:r>
    </w:p>
    <w:p w:rsidR="00BC5D9D" w:rsidRDefault="00BC5D9D" w:rsidP="009756BA">
      <w:pPr>
        <w:ind w:left="720"/>
      </w:pPr>
    </w:p>
    <w:p w:rsidR="009756BA" w:rsidRDefault="009756BA" w:rsidP="009756BA">
      <w:pPr>
        <w:ind w:left="720"/>
      </w:pPr>
    </w:p>
    <w:p w:rsidR="009756BA" w:rsidRDefault="009756BA" w:rsidP="009756BA">
      <w:pPr>
        <w:ind w:left="720"/>
      </w:pPr>
    </w:p>
    <w:p w:rsidR="009756BA" w:rsidRDefault="009756BA" w:rsidP="009756BA">
      <w:pPr>
        <w:ind w:left="720"/>
      </w:pPr>
    </w:p>
    <w:p w:rsidR="009756BA" w:rsidRDefault="009756BA" w:rsidP="009756BA">
      <w:pPr>
        <w:ind w:left="720"/>
      </w:pPr>
    </w:p>
    <w:p w:rsidR="009756BA" w:rsidRPr="00BC5D9D" w:rsidRDefault="009756BA" w:rsidP="009756BA">
      <w:pPr>
        <w:ind w:left="720"/>
      </w:pPr>
    </w:p>
    <w:p w:rsidR="00751DE7" w:rsidRPr="00751DE7" w:rsidRDefault="00BC5D9D" w:rsidP="00751DE7">
      <w:pPr>
        <w:rPr>
          <w:b/>
        </w:rPr>
      </w:pPr>
      <w:r>
        <w:rPr>
          <w:b/>
        </w:rPr>
        <w:lastRenderedPageBreak/>
        <w:t xml:space="preserve">When </w:t>
      </w:r>
      <w:r w:rsidR="00484566">
        <w:rPr>
          <w:b/>
        </w:rPr>
        <w:t>transmitting an</w:t>
      </w:r>
      <w:r>
        <w:rPr>
          <w:b/>
        </w:rPr>
        <w:t xml:space="preserve"> FDA Medical Device,</w:t>
      </w:r>
      <w:r w:rsidR="00751DE7" w:rsidRPr="00751DE7">
        <w:rPr>
          <w:b/>
        </w:rPr>
        <w:t xml:space="preserve"> the PGA records that are utilized are:</w:t>
      </w:r>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115" w:type="dxa"/>
          <w:right w:w="115" w:type="dxa"/>
        </w:tblCellMar>
        <w:tblLook w:val="01E0" w:firstRow="1" w:lastRow="1" w:firstColumn="1" w:lastColumn="1" w:noHBand="0" w:noVBand="0"/>
      </w:tblPr>
      <w:tblGrid>
        <w:gridCol w:w="8755"/>
      </w:tblGrid>
      <w:tr w:rsidR="008D69B8" w:rsidRPr="00A128C3" w:rsidTr="00686B71">
        <w:trPr>
          <w:trHeight w:val="509"/>
        </w:trPr>
        <w:tc>
          <w:tcPr>
            <w:tcW w:w="8755" w:type="dxa"/>
            <w:shd w:val="pct15" w:color="auto" w:fill="auto"/>
          </w:tcPr>
          <w:p w:rsidR="008D69B8" w:rsidRPr="00CA77A6" w:rsidRDefault="008D69B8" w:rsidP="009B6F48">
            <w:pPr>
              <w:spacing w:before="80" w:after="80"/>
              <w:jc w:val="center"/>
              <w:rPr>
                <w:rFonts w:ascii="Arial" w:hAnsi="Arial"/>
                <w:b/>
                <w:sz w:val="18"/>
                <w:szCs w:val="18"/>
              </w:rPr>
            </w:pPr>
            <w:r w:rsidRPr="00CA77A6">
              <w:rPr>
                <w:rFonts w:ascii="Arial" w:hAnsi="Arial"/>
                <w:b/>
                <w:sz w:val="18"/>
                <w:szCs w:val="18"/>
              </w:rPr>
              <w:t>Description</w:t>
            </w:r>
          </w:p>
        </w:tc>
      </w:tr>
      <w:tr w:rsidR="00686B71" w:rsidRPr="00A128C3" w:rsidTr="00686B71">
        <w:trPr>
          <w:trHeight w:val="509"/>
        </w:trPr>
        <w:tc>
          <w:tcPr>
            <w:tcW w:w="8755" w:type="dxa"/>
          </w:tcPr>
          <w:p w:rsidR="00686B71" w:rsidRPr="00755AF4" w:rsidRDefault="00686B71" w:rsidP="009B6F48">
            <w:pPr>
              <w:tabs>
                <w:tab w:val="left" w:pos="-1440"/>
              </w:tabs>
              <w:spacing w:after="58"/>
              <w:rPr>
                <w:rFonts w:ascii="Calibri" w:hAnsi="Calibri" w:cs="Arial"/>
              </w:rPr>
            </w:pPr>
            <w:r w:rsidRPr="00755AF4">
              <w:rPr>
                <w:rFonts w:ascii="Calibri" w:hAnsi="Calibri" w:cs="Arial"/>
              </w:rPr>
              <w:t>Commercial Description</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Government Agency Code</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Government Program Code</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Government Agency Processing Code</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Intended Use Code/Intended Use Description</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Product Code</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 xml:space="preserve">Country of Production/Manufacturing </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Trade/Brand Name</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 xml:space="preserve">Invoice </w:t>
            </w:r>
            <w:r w:rsidR="002F0EA2">
              <w:rPr>
                <w:rFonts w:ascii="Calibri" w:hAnsi="Calibri"/>
                <w:color w:val="000000"/>
              </w:rPr>
              <w:t xml:space="preserve">/ Item </w:t>
            </w:r>
            <w:r>
              <w:rPr>
                <w:rFonts w:ascii="Calibri" w:hAnsi="Calibri"/>
                <w:color w:val="000000"/>
              </w:rPr>
              <w:t>Description</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Manufacturer Name, Address, FEI</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Importer of Record Name, Address, FEI</w:t>
            </w:r>
          </w:p>
        </w:tc>
      </w:tr>
      <w:tr w:rsidR="00686B71" w:rsidRPr="00A128C3" w:rsidTr="00686B71">
        <w:trPr>
          <w:trHeight w:val="509"/>
        </w:trPr>
        <w:tc>
          <w:tcPr>
            <w:tcW w:w="8755" w:type="dxa"/>
            <w:vAlign w:val="bottom"/>
          </w:tcPr>
          <w:p w:rsidR="00686B71" w:rsidRDefault="00686B71" w:rsidP="008D69B8">
            <w:pPr>
              <w:rPr>
                <w:rFonts w:ascii="Calibri" w:hAnsi="Calibri"/>
                <w:color w:val="000000"/>
              </w:rPr>
            </w:pPr>
            <w:r>
              <w:rPr>
                <w:rFonts w:ascii="Calibri" w:hAnsi="Calibri"/>
                <w:color w:val="000000"/>
              </w:rPr>
              <w:t>Shipper Name, Address, FEI</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Delivered to Party Name, Address, FEI</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Point of Contact Name, Email Address</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 xml:space="preserve">Affirmations of Compliance </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General Remarks</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Line Value</w:t>
            </w:r>
          </w:p>
        </w:tc>
      </w:tr>
      <w:tr w:rsidR="00686B71" w:rsidRPr="00A128C3" w:rsidTr="00686B71">
        <w:trPr>
          <w:trHeight w:val="509"/>
        </w:trPr>
        <w:tc>
          <w:tcPr>
            <w:tcW w:w="8755" w:type="dxa"/>
            <w:vAlign w:val="bottom"/>
          </w:tcPr>
          <w:p w:rsidR="00686B71" w:rsidRDefault="00686B71">
            <w:pPr>
              <w:rPr>
                <w:rFonts w:ascii="Calibri" w:hAnsi="Calibri"/>
                <w:color w:val="000000"/>
              </w:rPr>
            </w:pPr>
            <w:r>
              <w:rPr>
                <w:rFonts w:ascii="Calibri" w:hAnsi="Calibri"/>
                <w:color w:val="000000"/>
              </w:rPr>
              <w:t>All Levels of Packaging (PCS must be base unit)</w:t>
            </w:r>
          </w:p>
        </w:tc>
      </w:tr>
      <w:tr w:rsidR="00686B71" w:rsidRPr="00A128C3" w:rsidTr="00686B71">
        <w:trPr>
          <w:trHeight w:val="509"/>
        </w:trPr>
        <w:tc>
          <w:tcPr>
            <w:tcW w:w="8755" w:type="dxa"/>
          </w:tcPr>
          <w:p w:rsidR="00686B71" w:rsidRPr="008D69B8" w:rsidRDefault="00686B71">
            <w:pPr>
              <w:rPr>
                <w:rFonts w:ascii="Calibri" w:hAnsi="Calibri"/>
              </w:rPr>
            </w:pPr>
            <w:r w:rsidRPr="008D69B8">
              <w:rPr>
                <w:rFonts w:ascii="Calibri" w:hAnsi="Calibri"/>
              </w:rPr>
              <w:t xml:space="preserve">Anticipated Arrival Date and Location </w:t>
            </w:r>
          </w:p>
        </w:tc>
      </w:tr>
      <w:tr w:rsidR="00686B71" w:rsidRPr="00A128C3" w:rsidTr="00686B71">
        <w:trPr>
          <w:trHeight w:val="509"/>
        </w:trPr>
        <w:tc>
          <w:tcPr>
            <w:tcW w:w="8755" w:type="dxa"/>
          </w:tcPr>
          <w:p w:rsidR="00686B71" w:rsidRPr="008D69B8" w:rsidRDefault="00686B71">
            <w:pPr>
              <w:rPr>
                <w:rFonts w:ascii="Calibri" w:hAnsi="Calibri"/>
              </w:rPr>
            </w:pPr>
            <w:r>
              <w:rPr>
                <w:rFonts w:ascii="Calibri" w:hAnsi="Calibri"/>
              </w:rPr>
              <w:t xml:space="preserve">Disclaimer </w:t>
            </w:r>
          </w:p>
        </w:tc>
      </w:tr>
    </w:tbl>
    <w:p w:rsidR="008D69B8" w:rsidRDefault="008D69B8" w:rsidP="006778A3">
      <w:pPr>
        <w:rPr>
          <w:b/>
        </w:rPr>
      </w:pPr>
    </w:p>
    <w:p w:rsidR="008D69B8" w:rsidRDefault="008D69B8" w:rsidP="006778A3">
      <w:pPr>
        <w:rPr>
          <w:b/>
        </w:rPr>
      </w:pPr>
    </w:p>
    <w:p w:rsidR="00755AF4" w:rsidRDefault="0063071F" w:rsidP="006778A3">
      <w:pPr>
        <w:rPr>
          <w:rFonts w:cs="Arial"/>
        </w:rPr>
      </w:pPr>
      <w:r w:rsidRPr="0063071F">
        <w:rPr>
          <w:b/>
        </w:rPr>
        <w:lastRenderedPageBreak/>
        <w:t>Commercial Description</w:t>
      </w:r>
      <w:r>
        <w:rPr>
          <w:b/>
        </w:rPr>
        <w:t>:</w:t>
      </w:r>
      <w:r w:rsidRPr="0063071F">
        <w:t xml:space="preserve"> </w:t>
      </w:r>
      <w:r w:rsidR="00755AF4" w:rsidRPr="00DE79EA">
        <w:rPr>
          <w:rFonts w:cs="Arial"/>
        </w:rPr>
        <w:t>The commercial description of the product. For example, PEDIATRIC TOURNIQUET CUFF SET.</w:t>
      </w:r>
    </w:p>
    <w:p w:rsidR="009756BA" w:rsidRDefault="009756BA" w:rsidP="006778A3">
      <w:pPr>
        <w:rPr>
          <w:b/>
        </w:rPr>
      </w:pPr>
    </w:p>
    <w:p w:rsidR="006778A3" w:rsidRDefault="006778A3" w:rsidP="006778A3">
      <w:r w:rsidRPr="006778A3">
        <w:rPr>
          <w:b/>
        </w:rPr>
        <w:t>Government Agency Code</w:t>
      </w:r>
      <w:r>
        <w:t xml:space="preserve">: </w:t>
      </w:r>
      <w:r w:rsidR="00755AF4">
        <w:t>FDA</w:t>
      </w:r>
    </w:p>
    <w:p w:rsidR="009756BA" w:rsidRDefault="009756BA" w:rsidP="006778A3">
      <w:pPr>
        <w:rPr>
          <w:b/>
        </w:rPr>
      </w:pPr>
    </w:p>
    <w:p w:rsidR="006778A3" w:rsidRDefault="006778A3" w:rsidP="006778A3">
      <w:pPr>
        <w:rPr>
          <w:b/>
        </w:rPr>
      </w:pPr>
      <w:r w:rsidRPr="006778A3">
        <w:rPr>
          <w:b/>
        </w:rPr>
        <w:t xml:space="preserve">Government Agency Program code for </w:t>
      </w:r>
      <w:r w:rsidR="00755AF4">
        <w:rPr>
          <w:b/>
        </w:rPr>
        <w:t xml:space="preserve">FDA Medical Device </w:t>
      </w:r>
      <w:r w:rsidRPr="006778A3">
        <w:rPr>
          <w:b/>
        </w:rPr>
        <w:t>PGA Message Sets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24"/>
      </w:tblGrid>
      <w:tr w:rsidR="006778A3" w:rsidTr="00755AF4">
        <w:trPr>
          <w:trHeight w:val="620"/>
        </w:trPr>
        <w:tc>
          <w:tcPr>
            <w:tcW w:w="4852" w:type="dxa"/>
            <w:shd w:val="clear" w:color="auto" w:fill="D9D9D9"/>
            <w:vAlign w:val="center"/>
          </w:tcPr>
          <w:p w:rsidR="006778A3" w:rsidRPr="00AF2A25" w:rsidRDefault="006778A3" w:rsidP="009B6F48">
            <w:pPr>
              <w:jc w:val="center"/>
              <w:rPr>
                <w:b/>
                <w:bCs/>
                <w:i/>
              </w:rPr>
            </w:pPr>
            <w:r>
              <w:rPr>
                <w:b/>
                <w:bCs/>
                <w:i/>
              </w:rPr>
              <w:t>Government Agency Program Code</w:t>
            </w:r>
          </w:p>
        </w:tc>
        <w:tc>
          <w:tcPr>
            <w:tcW w:w="4724" w:type="dxa"/>
            <w:shd w:val="clear" w:color="auto" w:fill="D9D9D9"/>
            <w:vAlign w:val="center"/>
          </w:tcPr>
          <w:p w:rsidR="006778A3" w:rsidRDefault="006778A3" w:rsidP="009B6F48">
            <w:pPr>
              <w:jc w:val="center"/>
              <w:rPr>
                <w:b/>
                <w:bCs/>
                <w:i/>
              </w:rPr>
            </w:pPr>
            <w:r>
              <w:rPr>
                <w:b/>
                <w:bCs/>
                <w:i/>
              </w:rPr>
              <w:t>Description</w:t>
            </w:r>
          </w:p>
        </w:tc>
      </w:tr>
      <w:tr w:rsidR="006778A3" w:rsidRPr="00A606A9" w:rsidTr="009B6F48">
        <w:trPr>
          <w:trHeight w:val="287"/>
        </w:trPr>
        <w:tc>
          <w:tcPr>
            <w:tcW w:w="4852" w:type="dxa"/>
            <w:shd w:val="clear" w:color="auto" w:fill="auto"/>
          </w:tcPr>
          <w:p w:rsidR="006778A3" w:rsidRPr="007A613C" w:rsidRDefault="00755AF4" w:rsidP="009B6F48">
            <w:r>
              <w:t>DEV</w:t>
            </w:r>
          </w:p>
        </w:tc>
        <w:tc>
          <w:tcPr>
            <w:tcW w:w="4724" w:type="dxa"/>
          </w:tcPr>
          <w:p w:rsidR="006778A3" w:rsidRPr="00A606A9" w:rsidRDefault="00430B91" w:rsidP="009B6F48">
            <w:r w:rsidRPr="006B45B6">
              <w:rPr>
                <w:rFonts w:cs="Arial"/>
              </w:rPr>
              <w:t>Medical Devices</w:t>
            </w:r>
          </w:p>
        </w:tc>
      </w:tr>
    </w:tbl>
    <w:p w:rsidR="006778A3" w:rsidRDefault="006778A3" w:rsidP="006778A3">
      <w:pPr>
        <w:rPr>
          <w:b/>
        </w:rPr>
      </w:pPr>
    </w:p>
    <w:p w:rsidR="009E2B93" w:rsidRDefault="00755AF4" w:rsidP="006778A3">
      <w:pPr>
        <w:rPr>
          <w:rFonts w:cs="Arial"/>
        </w:rPr>
      </w:pPr>
      <w:r w:rsidRPr="00755AF4">
        <w:rPr>
          <w:b/>
        </w:rPr>
        <w:t>Government Agency Processing Code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24"/>
      </w:tblGrid>
      <w:tr w:rsidR="00755AF4" w:rsidTr="009B6F48">
        <w:trPr>
          <w:trHeight w:val="620"/>
        </w:trPr>
        <w:tc>
          <w:tcPr>
            <w:tcW w:w="4852" w:type="dxa"/>
            <w:shd w:val="clear" w:color="auto" w:fill="D9D9D9"/>
            <w:vAlign w:val="center"/>
          </w:tcPr>
          <w:p w:rsidR="00755AF4" w:rsidRPr="00AF2A25" w:rsidRDefault="00755AF4" w:rsidP="00755AF4">
            <w:pPr>
              <w:jc w:val="center"/>
              <w:rPr>
                <w:b/>
                <w:bCs/>
                <w:i/>
              </w:rPr>
            </w:pPr>
            <w:r>
              <w:rPr>
                <w:b/>
                <w:bCs/>
                <w:i/>
              </w:rPr>
              <w:t>Government Agency Processing Code</w:t>
            </w:r>
          </w:p>
        </w:tc>
        <w:tc>
          <w:tcPr>
            <w:tcW w:w="4724" w:type="dxa"/>
            <w:shd w:val="clear" w:color="auto" w:fill="D9D9D9"/>
            <w:vAlign w:val="center"/>
          </w:tcPr>
          <w:p w:rsidR="00755AF4" w:rsidRDefault="00755AF4" w:rsidP="009B6F48">
            <w:pPr>
              <w:jc w:val="center"/>
              <w:rPr>
                <w:b/>
                <w:bCs/>
                <w:i/>
              </w:rPr>
            </w:pPr>
            <w:r>
              <w:rPr>
                <w:b/>
                <w:bCs/>
                <w:i/>
              </w:rPr>
              <w:t>Description</w:t>
            </w:r>
          </w:p>
        </w:tc>
      </w:tr>
      <w:tr w:rsidR="00686B71" w:rsidRPr="00A606A9" w:rsidTr="009B6F48">
        <w:trPr>
          <w:trHeight w:val="287"/>
        </w:trPr>
        <w:tc>
          <w:tcPr>
            <w:tcW w:w="4852" w:type="dxa"/>
            <w:shd w:val="clear" w:color="auto" w:fill="auto"/>
            <w:vAlign w:val="bottom"/>
          </w:tcPr>
          <w:p w:rsidR="00686B71" w:rsidRPr="006B45B6" w:rsidRDefault="00686B71" w:rsidP="009B6F48">
            <w:pPr>
              <w:rPr>
                <w:rFonts w:cs="Arial"/>
              </w:rPr>
            </w:pPr>
            <w:r>
              <w:rPr>
                <w:rFonts w:cs="Arial"/>
              </w:rPr>
              <w:t>RED</w:t>
            </w:r>
          </w:p>
        </w:tc>
        <w:tc>
          <w:tcPr>
            <w:tcW w:w="4724" w:type="dxa"/>
            <w:vAlign w:val="bottom"/>
          </w:tcPr>
          <w:p w:rsidR="00686B71" w:rsidRPr="006B45B6" w:rsidRDefault="00686B71" w:rsidP="009B6F48">
            <w:pPr>
              <w:rPr>
                <w:rFonts w:cs="Arial"/>
              </w:rPr>
            </w:pPr>
            <w:r w:rsidRPr="006B45B6">
              <w:rPr>
                <w:rFonts w:cs="Arial"/>
              </w:rPr>
              <w:t>Radiation Emitting Devices</w:t>
            </w:r>
          </w:p>
        </w:tc>
      </w:tr>
      <w:tr w:rsidR="00686B71" w:rsidRPr="00A606A9" w:rsidTr="009B6F48">
        <w:trPr>
          <w:trHeight w:val="287"/>
        </w:trPr>
        <w:tc>
          <w:tcPr>
            <w:tcW w:w="4852" w:type="dxa"/>
            <w:shd w:val="clear" w:color="auto" w:fill="auto"/>
            <w:vAlign w:val="bottom"/>
          </w:tcPr>
          <w:p w:rsidR="00686B71" w:rsidRPr="006B45B6" w:rsidRDefault="00686B71" w:rsidP="009B6F48">
            <w:pPr>
              <w:rPr>
                <w:rFonts w:cs="Arial"/>
              </w:rPr>
            </w:pPr>
            <w:r>
              <w:rPr>
                <w:rFonts w:cs="Arial"/>
                <w:color w:val="000000"/>
              </w:rPr>
              <w:t>NED</w:t>
            </w:r>
          </w:p>
        </w:tc>
        <w:tc>
          <w:tcPr>
            <w:tcW w:w="4724" w:type="dxa"/>
            <w:vAlign w:val="bottom"/>
          </w:tcPr>
          <w:p w:rsidR="00686B71" w:rsidRPr="006B45B6" w:rsidRDefault="00686B71" w:rsidP="009B6F48">
            <w:pPr>
              <w:rPr>
                <w:rFonts w:cs="Arial"/>
              </w:rPr>
            </w:pPr>
            <w:r w:rsidRPr="006B45B6">
              <w:rPr>
                <w:rFonts w:cs="Arial"/>
                <w:color w:val="000000"/>
              </w:rPr>
              <w:t>Non-Radiation Emitting Devices</w:t>
            </w:r>
          </w:p>
        </w:tc>
      </w:tr>
    </w:tbl>
    <w:p w:rsidR="00755AF4" w:rsidRDefault="00755AF4" w:rsidP="006778A3">
      <w:pPr>
        <w:rPr>
          <w:b/>
        </w:rPr>
      </w:pPr>
    </w:p>
    <w:p w:rsidR="00686B71" w:rsidRDefault="00686B71" w:rsidP="006778A3">
      <w:pPr>
        <w:rPr>
          <w:b/>
        </w:rPr>
      </w:pPr>
    </w:p>
    <w:p w:rsidR="00686B71" w:rsidRDefault="00686B71" w:rsidP="006778A3">
      <w:pPr>
        <w:rPr>
          <w:b/>
        </w:rPr>
      </w:pPr>
    </w:p>
    <w:p w:rsidR="00686B71" w:rsidRDefault="00686B71" w:rsidP="006778A3">
      <w:pPr>
        <w:rPr>
          <w:b/>
        </w:rPr>
      </w:pPr>
    </w:p>
    <w:p w:rsidR="00686B71" w:rsidRDefault="00686B71" w:rsidP="006778A3">
      <w:pPr>
        <w:rPr>
          <w:b/>
        </w:rPr>
      </w:pPr>
    </w:p>
    <w:p w:rsidR="009756BA" w:rsidRDefault="009756BA" w:rsidP="006778A3">
      <w:pPr>
        <w:rPr>
          <w:b/>
        </w:rPr>
      </w:pPr>
    </w:p>
    <w:p w:rsidR="00686B71" w:rsidRDefault="00686B71" w:rsidP="006778A3">
      <w:pPr>
        <w:rPr>
          <w:b/>
        </w:rPr>
      </w:pPr>
    </w:p>
    <w:p w:rsidR="00686B71" w:rsidRDefault="00686B71" w:rsidP="006778A3">
      <w:pPr>
        <w:rPr>
          <w:b/>
        </w:rPr>
      </w:pPr>
    </w:p>
    <w:p w:rsidR="00686B71" w:rsidRDefault="00686B71" w:rsidP="006778A3">
      <w:pPr>
        <w:rPr>
          <w:b/>
        </w:rPr>
      </w:pPr>
    </w:p>
    <w:p w:rsidR="00686B71" w:rsidRDefault="00686B71" w:rsidP="006778A3">
      <w:pPr>
        <w:rPr>
          <w:b/>
        </w:rPr>
      </w:pPr>
    </w:p>
    <w:p w:rsidR="00686B71" w:rsidRDefault="00686B71" w:rsidP="006778A3">
      <w:pPr>
        <w:rPr>
          <w:b/>
        </w:rPr>
      </w:pPr>
    </w:p>
    <w:p w:rsidR="00686B71" w:rsidRDefault="00686B71" w:rsidP="006778A3">
      <w:pPr>
        <w:rPr>
          <w:b/>
        </w:rPr>
      </w:pPr>
      <w:r w:rsidRPr="00686B71">
        <w:rPr>
          <w:b/>
        </w:rPr>
        <w:lastRenderedPageBreak/>
        <w:t>Intended Use Code</w:t>
      </w:r>
    </w:p>
    <w:p w:rsidR="00686B71" w:rsidRDefault="00686B71" w:rsidP="00686B71">
      <w:pPr>
        <w:rPr>
          <w:rFonts w:cs="Arial"/>
        </w:rPr>
      </w:pPr>
      <w:r w:rsidRPr="00DE79EA">
        <w:rPr>
          <w:rFonts w:cs="Arial"/>
        </w:rPr>
        <w:t>For Medical Devices, only one of the following Intended Use Codes may be</w:t>
      </w:r>
      <w:r>
        <w:rPr>
          <w:rFonts w:cs="Arial"/>
        </w:rPr>
        <w:t xml:space="preserve"> e</w:t>
      </w:r>
      <w:r w:rsidRPr="00DE79EA">
        <w:rPr>
          <w:rFonts w:cs="Arial"/>
        </w:rPr>
        <w:t>ntered</w:t>
      </w:r>
      <w:r>
        <w:rPr>
          <w:rFonts w:cs="Arial"/>
        </w:rPr>
        <w:t>:</w:t>
      </w:r>
    </w:p>
    <w:p w:rsidR="00686B71" w:rsidRPr="00610788" w:rsidRDefault="00686B71" w:rsidP="00686B71">
      <w:pPr>
        <w:rPr>
          <w:rFonts w:cs="Arial"/>
          <w:b/>
        </w:rPr>
      </w:pPr>
      <w:r w:rsidRPr="00610788">
        <w:rPr>
          <w:rFonts w:cs="Arial"/>
          <w:b/>
        </w:rPr>
        <w:t>Intended Use Description</w:t>
      </w:r>
    </w:p>
    <w:p w:rsidR="00686B71" w:rsidRPr="00DE79EA" w:rsidRDefault="00686B71" w:rsidP="00686B71">
      <w:pPr>
        <w:rPr>
          <w:rFonts w:cs="Arial"/>
          <w:bCs/>
        </w:rPr>
      </w:pPr>
      <w:r w:rsidRPr="00DE79EA">
        <w:rPr>
          <w:rFonts w:cs="Arial"/>
        </w:rPr>
        <w:t>This field is used to describe the Intended Use such as ‘Sample devices’, ‘Return shipment’, etc</w:t>
      </w:r>
    </w:p>
    <w:tbl>
      <w:tblPr>
        <w:tblStyle w:val="TableGrid"/>
        <w:tblW w:w="0" w:type="auto"/>
        <w:tblInd w:w="108" w:type="dxa"/>
        <w:tblLayout w:type="fixed"/>
        <w:tblLook w:val="04A0" w:firstRow="1" w:lastRow="0" w:firstColumn="1" w:lastColumn="0" w:noHBand="0" w:noVBand="1"/>
      </w:tblPr>
      <w:tblGrid>
        <w:gridCol w:w="1170"/>
        <w:gridCol w:w="4832"/>
        <w:gridCol w:w="3600"/>
      </w:tblGrid>
      <w:tr w:rsidR="00686B71" w:rsidRPr="00533D57" w:rsidTr="009B6F48">
        <w:trPr>
          <w:tblHeader/>
        </w:trPr>
        <w:tc>
          <w:tcPr>
            <w:tcW w:w="1170" w:type="dxa"/>
            <w:shd w:val="clear" w:color="auto" w:fill="E0E0E0" w:themeFill="text2" w:themeFillTint="33"/>
          </w:tcPr>
          <w:p w:rsidR="00686B71" w:rsidRPr="00533D57" w:rsidRDefault="00686B71" w:rsidP="009B6F48">
            <w:pPr>
              <w:rPr>
                <w:rFonts w:ascii="Helvetica" w:hAnsi="Helvetica"/>
                <w:b/>
              </w:rPr>
            </w:pPr>
            <w:r w:rsidRPr="00533D57">
              <w:rPr>
                <w:rFonts w:ascii="Helvetica" w:hAnsi="Helvetica"/>
                <w:b/>
              </w:rPr>
              <w:t>Intended Use Code</w:t>
            </w:r>
          </w:p>
        </w:tc>
        <w:tc>
          <w:tcPr>
            <w:tcW w:w="4832" w:type="dxa"/>
            <w:shd w:val="clear" w:color="auto" w:fill="E0E0E0" w:themeFill="text2" w:themeFillTint="33"/>
          </w:tcPr>
          <w:p w:rsidR="00686B71" w:rsidRPr="00533D57" w:rsidRDefault="00686B71" w:rsidP="009B6F48">
            <w:pPr>
              <w:rPr>
                <w:rFonts w:ascii="Helvetica" w:hAnsi="Helvetica"/>
                <w:b/>
              </w:rPr>
            </w:pPr>
            <w:r w:rsidRPr="00533D57">
              <w:rPr>
                <w:rFonts w:ascii="Helvetica" w:hAnsi="Helvetica"/>
                <w:b/>
              </w:rPr>
              <w:t>Intended Use Definition</w:t>
            </w:r>
          </w:p>
        </w:tc>
        <w:tc>
          <w:tcPr>
            <w:tcW w:w="3600" w:type="dxa"/>
            <w:shd w:val="clear" w:color="auto" w:fill="E0E0E0" w:themeFill="text2" w:themeFillTint="33"/>
          </w:tcPr>
          <w:p w:rsidR="00686B71" w:rsidRPr="00533D57" w:rsidRDefault="00686B71" w:rsidP="009B6F48">
            <w:pPr>
              <w:rPr>
                <w:rFonts w:ascii="Helvetica" w:hAnsi="Helvetica"/>
                <w:b/>
              </w:rPr>
            </w:pPr>
            <w:r w:rsidRPr="00533D57">
              <w:rPr>
                <w:rFonts w:ascii="Helvetica" w:hAnsi="Helvetica"/>
                <w:b/>
              </w:rPr>
              <w:t>Relevant  Medical Device Import Scenarios</w:t>
            </w:r>
          </w:p>
        </w:tc>
      </w:tr>
      <w:tr w:rsidR="00686B71" w:rsidRPr="00533D57" w:rsidTr="009B6F48">
        <w:trPr>
          <w:trHeight w:val="1133"/>
        </w:trPr>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081.001</w:t>
            </w:r>
          </w:p>
        </w:tc>
        <w:tc>
          <w:tcPr>
            <w:tcW w:w="4832" w:type="dxa"/>
          </w:tcPr>
          <w:p w:rsidR="00686B71" w:rsidRPr="00533D57" w:rsidRDefault="00686B71" w:rsidP="009B6F48">
            <w:pPr>
              <w:rPr>
                <w:rFonts w:ascii="Helvetica" w:hAnsi="Helvetica"/>
                <w:sz w:val="18"/>
                <w:szCs w:val="18"/>
              </w:rPr>
            </w:pPr>
            <w:r>
              <w:rPr>
                <w:rFonts w:ascii="Helvetica" w:hAnsi="Helvetica"/>
                <w:sz w:val="18"/>
                <w:szCs w:val="18"/>
              </w:rPr>
              <w:t xml:space="preserve">For Human Medical Use as </w:t>
            </w:r>
            <w:r w:rsidRPr="00533D57">
              <w:rPr>
                <w:rFonts w:ascii="Helvetica" w:hAnsi="Helvetica"/>
                <w:sz w:val="18"/>
                <w:szCs w:val="18"/>
              </w:rPr>
              <w:t xml:space="preserve">a Medical Device </w:t>
            </w:r>
          </w:p>
        </w:tc>
        <w:tc>
          <w:tcPr>
            <w:tcW w:w="3600" w:type="dxa"/>
          </w:tcPr>
          <w:p w:rsidR="00686B71" w:rsidRPr="00533D57" w:rsidRDefault="00686B71" w:rsidP="00686B71">
            <w:pPr>
              <w:numPr>
                <w:ilvl w:val="0"/>
                <w:numId w:val="4"/>
              </w:numPr>
              <w:rPr>
                <w:rFonts w:ascii="Helvetica" w:hAnsi="Helvetica"/>
                <w:sz w:val="18"/>
                <w:szCs w:val="18"/>
              </w:rPr>
            </w:pPr>
            <w:r>
              <w:rPr>
                <w:rFonts w:ascii="Helvetica" w:hAnsi="Helvetica"/>
                <w:sz w:val="18"/>
                <w:szCs w:val="18"/>
              </w:rPr>
              <w:t>Standard import of a medical d</w:t>
            </w:r>
            <w:r w:rsidRPr="00533D57">
              <w:rPr>
                <w:rFonts w:ascii="Helvetica" w:hAnsi="Helvetica"/>
                <w:sz w:val="18"/>
                <w:szCs w:val="18"/>
              </w:rPr>
              <w:t xml:space="preserve">evice, </w:t>
            </w:r>
            <w:r>
              <w:rPr>
                <w:rFonts w:ascii="Helvetica" w:hAnsi="Helvetica"/>
                <w:sz w:val="18"/>
                <w:szCs w:val="18"/>
              </w:rPr>
              <w:t>accessories, or c</w:t>
            </w:r>
            <w:r w:rsidRPr="00533D57">
              <w:rPr>
                <w:rFonts w:ascii="Helvetica" w:hAnsi="Helvetica"/>
                <w:sz w:val="18"/>
                <w:szCs w:val="18"/>
              </w:rPr>
              <w:t>omponents regulated as a finished device</w:t>
            </w:r>
          </w:p>
          <w:p w:rsidR="00686B71" w:rsidRPr="00533D57" w:rsidRDefault="00686B71" w:rsidP="00686B71">
            <w:pPr>
              <w:numPr>
                <w:ilvl w:val="0"/>
                <w:numId w:val="4"/>
              </w:numPr>
              <w:rPr>
                <w:rFonts w:ascii="Helvetica" w:hAnsi="Helvetica"/>
                <w:sz w:val="18"/>
                <w:szCs w:val="18"/>
              </w:rPr>
            </w:pPr>
            <w:r>
              <w:rPr>
                <w:rFonts w:ascii="Helvetica" w:hAnsi="Helvetica"/>
                <w:sz w:val="18"/>
                <w:szCs w:val="18"/>
              </w:rPr>
              <w:t>Import of refurbished d</w:t>
            </w:r>
            <w:r w:rsidRPr="00533D57">
              <w:rPr>
                <w:rFonts w:ascii="Helvetica" w:hAnsi="Helvetica"/>
                <w:sz w:val="18"/>
                <w:szCs w:val="18"/>
              </w:rPr>
              <w:t>evice</w:t>
            </w:r>
          </w:p>
          <w:p w:rsidR="00686B71" w:rsidRPr="00533D57" w:rsidRDefault="00686B71" w:rsidP="00686B71">
            <w:pPr>
              <w:numPr>
                <w:ilvl w:val="0"/>
                <w:numId w:val="4"/>
              </w:numPr>
              <w:rPr>
                <w:rFonts w:ascii="Helvetica" w:hAnsi="Helvetica"/>
                <w:sz w:val="18"/>
                <w:szCs w:val="18"/>
              </w:rPr>
            </w:pPr>
            <w:r>
              <w:rPr>
                <w:rFonts w:ascii="Helvetica" w:hAnsi="Helvetica"/>
                <w:sz w:val="18"/>
                <w:szCs w:val="18"/>
              </w:rPr>
              <w:t>I</w:t>
            </w:r>
            <w:r w:rsidRPr="00533D57">
              <w:rPr>
                <w:rFonts w:ascii="Helvetica" w:hAnsi="Helvetica"/>
                <w:sz w:val="18"/>
                <w:szCs w:val="18"/>
              </w:rPr>
              <w:t xml:space="preserve">mport of a </w:t>
            </w:r>
            <w:r>
              <w:rPr>
                <w:rFonts w:ascii="Helvetica" w:hAnsi="Helvetica"/>
                <w:sz w:val="18"/>
                <w:szCs w:val="18"/>
              </w:rPr>
              <w:t>r</w:t>
            </w:r>
            <w:r w:rsidRPr="00533D57">
              <w:rPr>
                <w:rFonts w:ascii="Helvetica" w:hAnsi="Helvetica"/>
                <w:sz w:val="18"/>
                <w:szCs w:val="18"/>
              </w:rPr>
              <w:t xml:space="preserve">eprocessed </w:t>
            </w:r>
            <w:r>
              <w:rPr>
                <w:rFonts w:ascii="Helvetica" w:hAnsi="Helvetica"/>
                <w:sz w:val="18"/>
                <w:szCs w:val="18"/>
              </w:rPr>
              <w:t>d</w:t>
            </w:r>
            <w:r w:rsidRPr="00533D57">
              <w:rPr>
                <w:rFonts w:ascii="Helvetica" w:hAnsi="Helvetica"/>
                <w:sz w:val="18"/>
                <w:szCs w:val="18"/>
              </w:rPr>
              <w:t>evice</w:t>
            </w:r>
          </w:p>
        </w:tc>
      </w:tr>
      <w:tr w:rsidR="00686B71" w:rsidRPr="00533D57" w:rsidTr="009B6F48">
        <w:tc>
          <w:tcPr>
            <w:tcW w:w="1170" w:type="dxa"/>
          </w:tcPr>
          <w:p w:rsidR="00686B71" w:rsidRPr="00533D57" w:rsidDel="002F0862" w:rsidRDefault="00686B71" w:rsidP="009B6F48">
            <w:pPr>
              <w:rPr>
                <w:rFonts w:ascii="Helvetica" w:hAnsi="Helvetica"/>
                <w:b/>
                <w:sz w:val="18"/>
                <w:szCs w:val="18"/>
              </w:rPr>
            </w:pPr>
            <w:r w:rsidRPr="00533D57">
              <w:rPr>
                <w:rFonts w:ascii="Helvetica" w:hAnsi="Helvetica"/>
                <w:b/>
                <w:sz w:val="18"/>
                <w:szCs w:val="18"/>
              </w:rPr>
              <w:t>081.002</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 xml:space="preserve">For Human Medical Use as a </w:t>
            </w:r>
            <w:r>
              <w:rPr>
                <w:rFonts w:ascii="Helvetica" w:hAnsi="Helvetica"/>
                <w:sz w:val="18"/>
                <w:szCs w:val="18"/>
              </w:rPr>
              <w:t>Medical D</w:t>
            </w:r>
            <w:r w:rsidRPr="00533D57">
              <w:rPr>
                <w:rFonts w:ascii="Helvetica" w:hAnsi="Helvetica"/>
                <w:sz w:val="18"/>
                <w:szCs w:val="18"/>
              </w:rPr>
              <w:t>evice for Domestic Refurbishing</w:t>
            </w: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081.003</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 xml:space="preserve">For Human </w:t>
            </w:r>
            <w:r>
              <w:rPr>
                <w:rFonts w:ascii="Helvetica" w:hAnsi="Helvetica"/>
                <w:sz w:val="18"/>
                <w:szCs w:val="18"/>
              </w:rPr>
              <w:t xml:space="preserve">Medical </w:t>
            </w:r>
            <w:r w:rsidRPr="00533D57">
              <w:rPr>
                <w:rFonts w:ascii="Helvetica" w:hAnsi="Helvetica"/>
                <w:sz w:val="18"/>
                <w:szCs w:val="18"/>
              </w:rPr>
              <w:t xml:space="preserve">Use as </w:t>
            </w:r>
            <w:r>
              <w:rPr>
                <w:rFonts w:ascii="Helvetica" w:hAnsi="Helvetica"/>
                <w:sz w:val="18"/>
                <w:szCs w:val="18"/>
              </w:rPr>
              <w:t>Medical Device</w:t>
            </w:r>
            <w:r w:rsidRPr="00533D57">
              <w:rPr>
                <w:rFonts w:ascii="Helvetica" w:hAnsi="Helvetica"/>
                <w:sz w:val="18"/>
                <w:szCs w:val="18"/>
              </w:rPr>
              <w:t xml:space="preserve">–domestically manufactured </w:t>
            </w:r>
            <w:r>
              <w:rPr>
                <w:rFonts w:ascii="Helvetica" w:hAnsi="Helvetica"/>
                <w:sz w:val="18"/>
                <w:szCs w:val="18"/>
              </w:rPr>
              <w:t>device</w:t>
            </w:r>
            <w:r w:rsidRPr="00533D57">
              <w:rPr>
                <w:rFonts w:ascii="Helvetica" w:hAnsi="Helvetica"/>
                <w:sz w:val="18"/>
                <w:szCs w:val="18"/>
              </w:rPr>
              <w:t xml:space="preserve"> that is part of a</w:t>
            </w:r>
            <w:r>
              <w:rPr>
                <w:rFonts w:ascii="Helvetica" w:hAnsi="Helvetica"/>
                <w:sz w:val="18"/>
                <w:szCs w:val="18"/>
              </w:rPr>
              <w:t xml:space="preserve"> </w:t>
            </w:r>
            <w:r w:rsidRPr="00533D57">
              <w:rPr>
                <w:rFonts w:ascii="Helvetica" w:hAnsi="Helvetica"/>
                <w:sz w:val="18"/>
                <w:szCs w:val="18"/>
              </w:rPr>
              <w:t>medical device convenience kit</w:t>
            </w: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081.004</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 xml:space="preserve">For Human </w:t>
            </w:r>
            <w:r>
              <w:rPr>
                <w:rFonts w:ascii="Helvetica" w:hAnsi="Helvetica"/>
                <w:sz w:val="18"/>
                <w:szCs w:val="18"/>
              </w:rPr>
              <w:t xml:space="preserve">Medical </w:t>
            </w:r>
            <w:r w:rsidRPr="00533D57">
              <w:rPr>
                <w:rFonts w:ascii="Helvetica" w:hAnsi="Helvetica"/>
                <w:sz w:val="18"/>
                <w:szCs w:val="18"/>
              </w:rPr>
              <w:t xml:space="preserve">Use as a </w:t>
            </w:r>
            <w:r>
              <w:rPr>
                <w:rFonts w:ascii="Helvetica" w:hAnsi="Helvetica"/>
                <w:sz w:val="18"/>
                <w:szCs w:val="18"/>
              </w:rPr>
              <w:t>Medical Device</w:t>
            </w:r>
            <w:r w:rsidRPr="00533D57">
              <w:rPr>
                <w:rFonts w:ascii="Helvetica" w:hAnsi="Helvetica"/>
                <w:sz w:val="18"/>
                <w:szCs w:val="18"/>
              </w:rPr>
              <w:t xml:space="preserve"> –foreign manufactured </w:t>
            </w:r>
            <w:r>
              <w:rPr>
                <w:rFonts w:ascii="Helvetica" w:hAnsi="Helvetica"/>
                <w:sz w:val="18"/>
                <w:szCs w:val="18"/>
              </w:rPr>
              <w:t>device</w:t>
            </w:r>
            <w:r w:rsidRPr="00533D57">
              <w:rPr>
                <w:rFonts w:ascii="Helvetica" w:hAnsi="Helvetica"/>
                <w:sz w:val="18"/>
                <w:szCs w:val="18"/>
              </w:rPr>
              <w:t xml:space="preserve"> that is </w:t>
            </w:r>
            <w:r>
              <w:rPr>
                <w:rFonts w:ascii="Helvetica" w:hAnsi="Helvetica"/>
                <w:sz w:val="18"/>
                <w:szCs w:val="18"/>
              </w:rPr>
              <w:t>p</w:t>
            </w:r>
            <w:r w:rsidRPr="00533D57">
              <w:rPr>
                <w:rFonts w:ascii="Helvetica" w:hAnsi="Helvetica"/>
                <w:sz w:val="18"/>
                <w:szCs w:val="18"/>
              </w:rPr>
              <w:t>art of a medical device convenience kit</w:t>
            </w: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Pr>
                <w:rFonts w:ascii="Helvetica" w:hAnsi="Helvetica"/>
                <w:b/>
                <w:sz w:val="18"/>
                <w:szCs w:val="18"/>
              </w:rPr>
              <w:t>081.005</w:t>
            </w:r>
          </w:p>
        </w:tc>
        <w:tc>
          <w:tcPr>
            <w:tcW w:w="4832" w:type="dxa"/>
          </w:tcPr>
          <w:p w:rsidR="00686B71" w:rsidRPr="00533D57" w:rsidRDefault="00686B71" w:rsidP="009B6F48">
            <w:pPr>
              <w:rPr>
                <w:rFonts w:cs="Arial"/>
                <w:sz w:val="18"/>
                <w:szCs w:val="18"/>
              </w:rPr>
            </w:pPr>
            <w:r w:rsidRPr="00533D57">
              <w:rPr>
                <w:rFonts w:cs="Arial"/>
                <w:sz w:val="18"/>
                <w:szCs w:val="18"/>
              </w:rPr>
              <w:t>Importation of a device constituent part (finished device) for use in a medical product regulated under a drug (CDER) application type (e.g., for use in an NDA/ANDA/BLA drug-device combination product).</w:t>
            </w:r>
          </w:p>
          <w:p w:rsidR="00686B71" w:rsidRPr="00533D57" w:rsidRDefault="00686B71" w:rsidP="009B6F48">
            <w:pPr>
              <w:rPr>
                <w:rFonts w:ascii="Helvetica" w:hAnsi="Helvetica"/>
                <w:sz w:val="18"/>
                <w:szCs w:val="18"/>
              </w:rPr>
            </w:pPr>
          </w:p>
        </w:tc>
        <w:tc>
          <w:tcPr>
            <w:tcW w:w="3600" w:type="dxa"/>
          </w:tcPr>
          <w:p w:rsidR="00686B71" w:rsidRPr="00533D57" w:rsidRDefault="00686B71" w:rsidP="009B6F48">
            <w:pPr>
              <w:rPr>
                <w:rFonts w:ascii="Helvetica" w:hAnsi="Helvetica"/>
                <w:sz w:val="18"/>
                <w:szCs w:val="18"/>
              </w:rPr>
            </w:pPr>
          </w:p>
        </w:tc>
      </w:tr>
      <w:tr w:rsidR="00686B71" w:rsidRPr="00533D57" w:rsidDel="003D4BC6"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100.010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For Personal Use as a Non-Food Product – for personal use as a medical device</w:t>
            </w:r>
          </w:p>
        </w:tc>
        <w:tc>
          <w:tcPr>
            <w:tcW w:w="3600" w:type="dxa"/>
          </w:tcPr>
          <w:p w:rsidR="00686B71" w:rsidRPr="00533D57" w:rsidDel="003D4BC6" w:rsidRDefault="00686B71" w:rsidP="009B6F48">
            <w:pPr>
              <w:rPr>
                <w:rFonts w:ascii="Helvetica" w:hAnsi="Helvetica"/>
                <w:sz w:val="18"/>
                <w:szCs w:val="18"/>
              </w:rPr>
            </w:pPr>
          </w:p>
        </w:tc>
      </w:tr>
      <w:tr w:rsidR="00686B71" w:rsidRPr="00533D57" w:rsidDel="00B7197C"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110.000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For Public Exhibition or Display as a Non-Food Product</w:t>
            </w:r>
          </w:p>
        </w:tc>
        <w:tc>
          <w:tcPr>
            <w:tcW w:w="3600" w:type="dxa"/>
          </w:tcPr>
          <w:p w:rsidR="00686B71" w:rsidRPr="00533D57" w:rsidDel="00B7197C" w:rsidRDefault="00686B71" w:rsidP="00686B71">
            <w:pPr>
              <w:numPr>
                <w:ilvl w:val="0"/>
                <w:numId w:val="5"/>
              </w:numPr>
              <w:rPr>
                <w:rFonts w:ascii="Helvetica" w:hAnsi="Helvetica"/>
                <w:sz w:val="18"/>
                <w:szCs w:val="18"/>
              </w:rPr>
            </w:pPr>
            <w:r w:rsidRPr="00533D57">
              <w:rPr>
                <w:rFonts w:ascii="Helvetica" w:hAnsi="Helvetica"/>
                <w:sz w:val="18"/>
                <w:szCs w:val="18"/>
              </w:rPr>
              <w:t>Includes import of device for trade show</w:t>
            </w: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140.000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For Charitable Organization Use as a Non-Food Product</w:t>
            </w:r>
          </w:p>
        </w:tc>
        <w:tc>
          <w:tcPr>
            <w:tcW w:w="3600" w:type="dxa"/>
          </w:tcPr>
          <w:p w:rsidR="00686B71" w:rsidRPr="00533D57" w:rsidRDefault="00686B71" w:rsidP="009B6F48">
            <w:pPr>
              <w:rPr>
                <w:rFonts w:ascii="Helvetica" w:hAnsi="Helvetica"/>
                <w:sz w:val="18"/>
                <w:szCs w:val="18"/>
              </w:rPr>
            </w:pPr>
          </w:p>
        </w:tc>
      </w:tr>
      <w:tr w:rsidR="00686B71" w:rsidRPr="00533D57" w:rsidDel="003D4BC6"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151.</w:t>
            </w:r>
            <w:r>
              <w:rPr>
                <w:rFonts w:ascii="Helvetica" w:hAnsi="Helvetica"/>
                <w:b/>
                <w:sz w:val="18"/>
                <w:szCs w:val="18"/>
              </w:rPr>
              <w:t>1</w:t>
            </w:r>
            <w:r w:rsidRPr="00533D57">
              <w:rPr>
                <w:rFonts w:ascii="Helvetica" w:hAnsi="Helvetica"/>
                <w:b/>
                <w:sz w:val="18"/>
                <w:szCs w:val="18"/>
              </w:rPr>
              <w:t>00</w:t>
            </w:r>
          </w:p>
        </w:tc>
        <w:tc>
          <w:tcPr>
            <w:tcW w:w="4832" w:type="dxa"/>
          </w:tcPr>
          <w:p w:rsidR="00686B71" w:rsidRPr="00533D57" w:rsidDel="003D4BC6" w:rsidRDefault="00686B71" w:rsidP="009B6F48">
            <w:pPr>
              <w:rPr>
                <w:rFonts w:ascii="Helvetica" w:hAnsi="Helvetica"/>
                <w:sz w:val="18"/>
                <w:szCs w:val="18"/>
              </w:rPr>
            </w:pPr>
            <w:r w:rsidRPr="00533D57">
              <w:rPr>
                <w:rFonts w:ascii="Helvetica" w:hAnsi="Helvetica"/>
                <w:sz w:val="18"/>
                <w:szCs w:val="18"/>
              </w:rPr>
              <w:t xml:space="preserve">Component for further manufacturing into a finished medical device </w:t>
            </w:r>
          </w:p>
        </w:tc>
        <w:tc>
          <w:tcPr>
            <w:tcW w:w="3600" w:type="dxa"/>
          </w:tcPr>
          <w:p w:rsidR="00686B71" w:rsidRPr="00533D57" w:rsidDel="003D4BC6"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Pr>
                <w:rFonts w:ascii="Helvetica" w:hAnsi="Helvetica"/>
                <w:b/>
                <w:sz w:val="18"/>
                <w:szCs w:val="18"/>
              </w:rPr>
              <w:t>151.200</w:t>
            </w:r>
          </w:p>
          <w:p w:rsidR="00686B71" w:rsidRPr="00533D57" w:rsidRDefault="00686B71" w:rsidP="009B6F48">
            <w:pPr>
              <w:rPr>
                <w:rFonts w:ascii="Helvetica" w:hAnsi="Helvetica"/>
                <w:b/>
                <w:sz w:val="18"/>
                <w:szCs w:val="18"/>
              </w:rPr>
            </w:pPr>
          </w:p>
        </w:tc>
        <w:tc>
          <w:tcPr>
            <w:tcW w:w="4832" w:type="dxa"/>
          </w:tcPr>
          <w:p w:rsidR="00686B71" w:rsidRPr="00533D57" w:rsidRDefault="00686B71" w:rsidP="009B6F48">
            <w:pPr>
              <w:rPr>
                <w:rFonts w:cs="Arial"/>
                <w:sz w:val="18"/>
                <w:szCs w:val="18"/>
              </w:rPr>
            </w:pPr>
            <w:r w:rsidRPr="00533D57">
              <w:rPr>
                <w:rFonts w:cs="Arial"/>
                <w:sz w:val="18"/>
                <w:szCs w:val="18"/>
              </w:rPr>
              <w:t>Importation of a device component for use in a medical product regulated under a drug (CDER) application type (e.g., for use in an NDA/ANDA/BLA drug-device combination product).</w:t>
            </w:r>
          </w:p>
          <w:p w:rsidR="00686B71" w:rsidRPr="00533D57" w:rsidRDefault="00686B71" w:rsidP="009B6F48">
            <w:pPr>
              <w:rPr>
                <w:rFonts w:ascii="Helvetica" w:hAnsi="Helvetica"/>
                <w:sz w:val="18"/>
                <w:szCs w:val="18"/>
              </w:rPr>
            </w:pPr>
          </w:p>
        </w:tc>
        <w:tc>
          <w:tcPr>
            <w:tcW w:w="3600" w:type="dxa"/>
          </w:tcPr>
          <w:p w:rsidR="00686B71" w:rsidRPr="00533D57" w:rsidRDefault="00686B71" w:rsidP="009B6F48">
            <w:pPr>
              <w:rPr>
                <w:rFonts w:cs="Arial"/>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170.000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For Repair of a Non-Food Product</w:t>
            </w:r>
          </w:p>
        </w:tc>
        <w:tc>
          <w:tcPr>
            <w:tcW w:w="3600" w:type="dxa"/>
          </w:tcPr>
          <w:p w:rsidR="00686B71" w:rsidRPr="00533D57" w:rsidRDefault="00686B71" w:rsidP="00686B71">
            <w:pPr>
              <w:numPr>
                <w:ilvl w:val="0"/>
                <w:numId w:val="5"/>
              </w:numPr>
              <w:rPr>
                <w:rFonts w:ascii="Helvetica" w:hAnsi="Helvetica"/>
                <w:sz w:val="18"/>
                <w:szCs w:val="18"/>
              </w:rPr>
            </w:pPr>
            <w:r w:rsidRPr="00533D57">
              <w:rPr>
                <w:rFonts w:ascii="Helvetica" w:hAnsi="Helvetica"/>
                <w:sz w:val="18"/>
                <w:szCs w:val="18"/>
              </w:rPr>
              <w:t>Repair of medical device and re</w:t>
            </w:r>
            <w:r>
              <w:rPr>
                <w:rFonts w:ascii="Helvetica" w:hAnsi="Helvetica"/>
                <w:sz w:val="18"/>
                <w:szCs w:val="18"/>
              </w:rPr>
              <w:t>-exportation</w:t>
            </w:r>
            <w:r w:rsidRPr="00533D57">
              <w:rPr>
                <w:rFonts w:ascii="Helvetica" w:hAnsi="Helvetica"/>
                <w:sz w:val="18"/>
                <w:szCs w:val="18"/>
              </w:rPr>
              <w:t xml:space="preserve"> </w:t>
            </w:r>
          </w:p>
        </w:tc>
      </w:tr>
      <w:tr w:rsidR="00686B71" w:rsidRPr="00533D57" w:rsidDel="003D4BC6"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180.010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For Research and Development as a Non-Food Product -</w:t>
            </w:r>
            <w:r w:rsidRPr="00533D57">
              <w:rPr>
                <w:sz w:val="18"/>
                <w:szCs w:val="18"/>
              </w:rPr>
              <w:t xml:space="preserve"> </w:t>
            </w:r>
            <w:r w:rsidRPr="00533D57">
              <w:rPr>
                <w:rFonts w:ascii="Helvetica" w:hAnsi="Helvetica"/>
                <w:sz w:val="18"/>
                <w:szCs w:val="18"/>
              </w:rPr>
              <w:t>For research and development as a medical device</w:t>
            </w:r>
          </w:p>
        </w:tc>
        <w:tc>
          <w:tcPr>
            <w:tcW w:w="3600" w:type="dxa"/>
          </w:tcPr>
          <w:p w:rsidR="00686B71" w:rsidRPr="00533D57" w:rsidDel="003D4BC6" w:rsidRDefault="00686B71" w:rsidP="00686B71">
            <w:pPr>
              <w:numPr>
                <w:ilvl w:val="0"/>
                <w:numId w:val="5"/>
              </w:numPr>
              <w:rPr>
                <w:rFonts w:ascii="Helvetica" w:hAnsi="Helvetica"/>
                <w:sz w:val="18"/>
                <w:szCs w:val="18"/>
              </w:rPr>
            </w:pPr>
            <w:r w:rsidRPr="00533D57">
              <w:rPr>
                <w:rFonts w:ascii="Helvetica" w:hAnsi="Helvetica"/>
                <w:sz w:val="18"/>
                <w:szCs w:val="18"/>
              </w:rPr>
              <w:t>I</w:t>
            </w:r>
            <w:r>
              <w:rPr>
                <w:rFonts w:ascii="Helvetica" w:hAnsi="Helvetica"/>
                <w:sz w:val="18"/>
                <w:szCs w:val="18"/>
              </w:rPr>
              <w:t xml:space="preserve">mport of research or investigational use in vitro diagnostic device </w:t>
            </w:r>
          </w:p>
        </w:tc>
      </w:tr>
      <w:tr w:rsidR="00686B71" w:rsidRPr="00533D57" w:rsidDel="00B7197C"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180.100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For Research and Development as a Non-Food Product – for bench testing or nonclinical research use</w:t>
            </w:r>
          </w:p>
        </w:tc>
        <w:tc>
          <w:tcPr>
            <w:tcW w:w="3600" w:type="dxa"/>
          </w:tcPr>
          <w:p w:rsidR="00686B71" w:rsidRPr="00533D57" w:rsidRDefault="00686B71" w:rsidP="00686B71">
            <w:pPr>
              <w:numPr>
                <w:ilvl w:val="0"/>
                <w:numId w:val="5"/>
              </w:numPr>
              <w:rPr>
                <w:rFonts w:ascii="Helvetica" w:hAnsi="Helvetica"/>
                <w:sz w:val="18"/>
                <w:szCs w:val="18"/>
              </w:rPr>
            </w:pPr>
            <w:r>
              <w:rPr>
                <w:rFonts w:ascii="Helvetica" w:hAnsi="Helvetica"/>
                <w:sz w:val="18"/>
                <w:szCs w:val="18"/>
              </w:rPr>
              <w:t>Import of a device for non-clinical use/bench testing</w:t>
            </w:r>
          </w:p>
          <w:p w:rsidR="00686B71" w:rsidRPr="00533D57" w:rsidDel="00B7197C" w:rsidRDefault="00686B71" w:rsidP="00686B71">
            <w:pPr>
              <w:numPr>
                <w:ilvl w:val="0"/>
                <w:numId w:val="5"/>
              </w:numPr>
              <w:rPr>
                <w:rFonts w:ascii="Helvetica" w:hAnsi="Helvetica"/>
                <w:sz w:val="18"/>
                <w:szCs w:val="18"/>
              </w:rPr>
            </w:pPr>
            <w:r>
              <w:rPr>
                <w:rFonts w:ascii="Helvetica" w:hAnsi="Helvetica"/>
                <w:sz w:val="18"/>
                <w:szCs w:val="18"/>
              </w:rPr>
              <w:t>Import of device sample for customer evaluat</w:t>
            </w:r>
            <w:r w:rsidRPr="00533D57">
              <w:rPr>
                <w:rFonts w:ascii="Helvetica" w:hAnsi="Helvetica"/>
                <w:sz w:val="18"/>
                <w:szCs w:val="18"/>
              </w:rPr>
              <w:t>ion</w:t>
            </w: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180.200</w:t>
            </w:r>
          </w:p>
        </w:tc>
        <w:tc>
          <w:tcPr>
            <w:tcW w:w="4832" w:type="dxa"/>
          </w:tcPr>
          <w:p w:rsidR="00686B71" w:rsidRPr="00533D57" w:rsidDel="00B7197C" w:rsidRDefault="00686B71" w:rsidP="009B6F48">
            <w:pPr>
              <w:rPr>
                <w:rFonts w:ascii="Helvetica" w:hAnsi="Helvetica"/>
                <w:sz w:val="18"/>
                <w:szCs w:val="18"/>
              </w:rPr>
            </w:pPr>
            <w:r w:rsidRPr="00533D57">
              <w:rPr>
                <w:rFonts w:ascii="Helvetica" w:hAnsi="Helvetica"/>
                <w:sz w:val="18"/>
                <w:szCs w:val="18"/>
              </w:rPr>
              <w:t xml:space="preserve">For Research and Development as a Non-Food Product – import of a </w:t>
            </w:r>
            <w:r>
              <w:rPr>
                <w:rFonts w:ascii="Helvetica" w:hAnsi="Helvetica"/>
                <w:sz w:val="18"/>
                <w:szCs w:val="18"/>
              </w:rPr>
              <w:t>medical device for</w:t>
            </w:r>
            <w:r w:rsidRPr="00533D57">
              <w:rPr>
                <w:rFonts w:ascii="Helvetica" w:hAnsi="Helvetica"/>
                <w:sz w:val="18"/>
                <w:szCs w:val="18"/>
              </w:rPr>
              <w:t xml:space="preserve"> clinical investigational use </w:t>
            </w:r>
          </w:p>
        </w:tc>
        <w:tc>
          <w:tcPr>
            <w:tcW w:w="3600" w:type="dxa"/>
          </w:tcPr>
          <w:p w:rsidR="00686B71" w:rsidRPr="00533D57" w:rsidRDefault="00686B71" w:rsidP="009B6F48">
            <w:pPr>
              <w:ind w:left="720"/>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920.000</w:t>
            </w:r>
          </w:p>
        </w:tc>
        <w:tc>
          <w:tcPr>
            <w:tcW w:w="4832" w:type="dxa"/>
          </w:tcPr>
          <w:p w:rsidR="00686B71" w:rsidRDefault="00686B71" w:rsidP="009B6F48">
            <w:pPr>
              <w:rPr>
                <w:rFonts w:ascii="Helvetica" w:hAnsi="Helvetica"/>
                <w:sz w:val="18"/>
                <w:szCs w:val="18"/>
              </w:rPr>
            </w:pPr>
            <w:r w:rsidRPr="00533D57">
              <w:rPr>
                <w:rFonts w:ascii="Helvetica" w:hAnsi="Helvetica"/>
                <w:sz w:val="18"/>
                <w:szCs w:val="18"/>
              </w:rPr>
              <w:t>Import of a device that is US goods returned for refund/overstock (to manufacturer)</w:t>
            </w:r>
          </w:p>
          <w:p w:rsidR="009756BA" w:rsidRPr="00533D57" w:rsidRDefault="009756BA" w:rsidP="009B6F48">
            <w:pPr>
              <w:rPr>
                <w:rFonts w:ascii="Helvetica" w:hAnsi="Helvetica"/>
                <w:sz w:val="18"/>
                <w:szCs w:val="18"/>
              </w:rPr>
            </w:pP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lastRenderedPageBreak/>
              <w:t>930.000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Import of a device that is US goods returned for sale to a third party</w:t>
            </w: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940.000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Import of a Compassionate Use/Emergency Use Device</w:t>
            </w: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950.001</w:t>
            </w:r>
          </w:p>
        </w:tc>
        <w:tc>
          <w:tcPr>
            <w:tcW w:w="4832" w:type="dxa"/>
          </w:tcPr>
          <w:p w:rsidR="00686B71" w:rsidRPr="00533D57" w:rsidRDefault="00686B71" w:rsidP="009B6F48">
            <w:pPr>
              <w:rPr>
                <w:rFonts w:ascii="Helvetica" w:hAnsi="Helvetica"/>
                <w:sz w:val="18"/>
                <w:szCs w:val="18"/>
              </w:rPr>
            </w:pPr>
            <w:r>
              <w:rPr>
                <w:rFonts w:ascii="Helvetica" w:hAnsi="Helvetica"/>
                <w:sz w:val="18"/>
                <w:szCs w:val="18"/>
              </w:rPr>
              <w:t xml:space="preserve">Import of </w:t>
            </w:r>
            <w:r w:rsidRPr="00533D57">
              <w:rPr>
                <w:rFonts w:ascii="Helvetica" w:hAnsi="Helvetica"/>
                <w:sz w:val="18"/>
                <w:szCs w:val="18"/>
              </w:rPr>
              <w:t xml:space="preserve">a single-use device for domestic reprocessing    </w:t>
            </w:r>
          </w:p>
        </w:tc>
        <w:tc>
          <w:tcPr>
            <w:tcW w:w="3600" w:type="dxa"/>
          </w:tcPr>
          <w:p w:rsidR="00686B71" w:rsidRPr="00533D57" w:rsidRDefault="00686B71" w:rsidP="009B6F48">
            <w:pPr>
              <w:rPr>
                <w:rFonts w:ascii="Helvetica" w:hAnsi="Helvetica"/>
                <w:sz w:val="18"/>
                <w:szCs w:val="18"/>
              </w:rPr>
            </w:pPr>
          </w:p>
        </w:tc>
      </w:tr>
      <w:tr w:rsidR="00686B71" w:rsidRPr="00533D57"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950.002</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 xml:space="preserve">Import of </w:t>
            </w:r>
            <w:r w:rsidRPr="00533D57">
              <w:rPr>
                <w:rFonts w:cs="Arial"/>
                <w:sz w:val="18"/>
                <w:szCs w:val="18"/>
              </w:rPr>
              <w:t>a multi-use device for domestic reprocessing</w:t>
            </w:r>
            <w:r w:rsidRPr="00533D57">
              <w:rPr>
                <w:rFonts w:cs="Arial"/>
                <w:strike/>
                <w:sz w:val="18"/>
                <w:szCs w:val="18"/>
              </w:rPr>
              <w:t xml:space="preserve"> </w:t>
            </w:r>
            <w:r w:rsidRPr="00533D57">
              <w:rPr>
                <w:rFonts w:ascii="Helvetica" w:hAnsi="Helvetica"/>
                <w:sz w:val="18"/>
                <w:szCs w:val="18"/>
              </w:rPr>
              <w:t xml:space="preserve"> </w:t>
            </w:r>
          </w:p>
        </w:tc>
        <w:tc>
          <w:tcPr>
            <w:tcW w:w="3600" w:type="dxa"/>
          </w:tcPr>
          <w:p w:rsidR="00686B71" w:rsidRPr="00533D57" w:rsidRDefault="00686B71" w:rsidP="009B6F48">
            <w:pPr>
              <w:rPr>
                <w:rFonts w:ascii="Helvetica" w:hAnsi="Helvetica"/>
                <w:sz w:val="18"/>
                <w:szCs w:val="18"/>
              </w:rPr>
            </w:pPr>
          </w:p>
        </w:tc>
      </w:tr>
      <w:tr w:rsidR="00686B71" w:rsidRPr="00533D57" w:rsidDel="003D4BC6" w:rsidTr="009B6F48">
        <w:tc>
          <w:tcPr>
            <w:tcW w:w="1170" w:type="dxa"/>
          </w:tcPr>
          <w:p w:rsidR="00686B71" w:rsidRPr="00533D57" w:rsidRDefault="00686B71" w:rsidP="009B6F48">
            <w:pPr>
              <w:rPr>
                <w:rFonts w:ascii="Helvetica" w:hAnsi="Helvetica"/>
                <w:b/>
                <w:sz w:val="18"/>
                <w:szCs w:val="18"/>
              </w:rPr>
            </w:pPr>
            <w:r w:rsidRPr="00533D57">
              <w:rPr>
                <w:rFonts w:ascii="Helvetica" w:hAnsi="Helvetica"/>
                <w:b/>
                <w:sz w:val="18"/>
                <w:szCs w:val="18"/>
              </w:rPr>
              <w:t>970.000</w:t>
            </w:r>
          </w:p>
        </w:tc>
        <w:tc>
          <w:tcPr>
            <w:tcW w:w="4832" w:type="dxa"/>
          </w:tcPr>
          <w:p w:rsidR="00686B71" w:rsidRPr="00533D57" w:rsidRDefault="00686B71" w:rsidP="009B6F48">
            <w:pPr>
              <w:rPr>
                <w:rFonts w:ascii="Helvetica" w:hAnsi="Helvetica"/>
                <w:sz w:val="18"/>
                <w:szCs w:val="18"/>
              </w:rPr>
            </w:pPr>
            <w:r w:rsidRPr="00533D57">
              <w:rPr>
                <w:rFonts w:ascii="Helvetica" w:hAnsi="Helvetica"/>
                <w:sz w:val="18"/>
                <w:szCs w:val="18"/>
              </w:rPr>
              <w:t>Import for Export</w:t>
            </w:r>
          </w:p>
        </w:tc>
        <w:tc>
          <w:tcPr>
            <w:tcW w:w="3600" w:type="dxa"/>
          </w:tcPr>
          <w:p w:rsidR="00686B71" w:rsidRDefault="00686B71" w:rsidP="00686B71">
            <w:pPr>
              <w:numPr>
                <w:ilvl w:val="0"/>
                <w:numId w:val="6"/>
              </w:numPr>
              <w:rPr>
                <w:rFonts w:ascii="Helvetica" w:hAnsi="Helvetica"/>
                <w:sz w:val="18"/>
                <w:szCs w:val="18"/>
              </w:rPr>
            </w:pPr>
            <w:r>
              <w:rPr>
                <w:rFonts w:ascii="Helvetica" w:hAnsi="Helvetica"/>
                <w:sz w:val="18"/>
                <w:szCs w:val="18"/>
              </w:rPr>
              <w:t>Import of a medical device for further processing and re-exportation</w:t>
            </w:r>
          </w:p>
          <w:p w:rsidR="00686B71" w:rsidRPr="00533D57" w:rsidDel="003D4BC6" w:rsidRDefault="00686B71" w:rsidP="00686B71">
            <w:pPr>
              <w:numPr>
                <w:ilvl w:val="0"/>
                <w:numId w:val="6"/>
              </w:numPr>
              <w:rPr>
                <w:rFonts w:ascii="Helvetica" w:hAnsi="Helvetica"/>
                <w:sz w:val="18"/>
                <w:szCs w:val="18"/>
              </w:rPr>
            </w:pPr>
            <w:r w:rsidRPr="00A0634D">
              <w:rPr>
                <w:rFonts w:ascii="Helvetica" w:hAnsi="Helvetica"/>
                <w:sz w:val="18"/>
                <w:szCs w:val="18"/>
              </w:rPr>
              <w:t>Import of medical device components for further manufacturing into an export only medical device</w:t>
            </w:r>
          </w:p>
        </w:tc>
      </w:tr>
    </w:tbl>
    <w:p w:rsidR="009E2B93" w:rsidRDefault="009E2B93" w:rsidP="006778A3">
      <w:pPr>
        <w:rPr>
          <w:b/>
        </w:rPr>
      </w:pPr>
    </w:p>
    <w:p w:rsidR="00686B71" w:rsidRDefault="00686B71" w:rsidP="006778A3">
      <w:pPr>
        <w:rPr>
          <w:b/>
        </w:rPr>
      </w:pPr>
      <w:r w:rsidRPr="00686B71">
        <w:rPr>
          <w:b/>
        </w:rPr>
        <w:t>Product Code</w:t>
      </w:r>
    </w:p>
    <w:p w:rsidR="002F0EA2" w:rsidRDefault="002F0EA2" w:rsidP="002F0EA2">
      <w:pPr>
        <w:rPr>
          <w:rFonts w:cs="Arial"/>
        </w:rPr>
      </w:pPr>
      <w:r w:rsidRPr="00DE79EA">
        <w:rPr>
          <w:rFonts w:cs="Arial"/>
        </w:rPr>
        <w:t>Only one Product Code Number per product is allowed</w:t>
      </w:r>
    </w:p>
    <w:p w:rsidR="002F0EA2" w:rsidRPr="00610788" w:rsidRDefault="002F0EA2" w:rsidP="002F0EA2">
      <w:pPr>
        <w:rPr>
          <w:rFonts w:cs="Arial"/>
          <w:b/>
        </w:rPr>
      </w:pPr>
      <w:r w:rsidRPr="00610788">
        <w:rPr>
          <w:rFonts w:cs="Arial"/>
          <w:b/>
        </w:rPr>
        <w:t>FDA Product Code Builder Tutorial:</w:t>
      </w:r>
    </w:p>
    <w:p w:rsidR="002F0EA2" w:rsidRDefault="004277CF" w:rsidP="002F0EA2">
      <w:pPr>
        <w:rPr>
          <w:rFonts w:cs="Arial"/>
          <w:color w:val="000000"/>
        </w:rPr>
      </w:pPr>
      <w:hyperlink r:id="rId9" w:history="1">
        <w:r w:rsidR="002F0EA2" w:rsidRPr="007F148C">
          <w:rPr>
            <w:rStyle w:val="Hyperlink"/>
            <w:rFonts w:cs="Arial"/>
          </w:rPr>
          <w:t>http://www.accessdata.fda.gov/scripts/ora/pcb/tutorial/tutorial.cfm</w:t>
        </w:r>
      </w:hyperlink>
    </w:p>
    <w:p w:rsidR="002F0EA2" w:rsidRDefault="002F0EA2" w:rsidP="002F0EA2">
      <w:pPr>
        <w:rPr>
          <w:rFonts w:cs="Arial"/>
          <w:color w:val="000000"/>
        </w:rPr>
      </w:pPr>
      <w:r w:rsidRPr="00DE79EA">
        <w:rPr>
          <w:rFonts w:cs="Arial"/>
        </w:rPr>
        <w:t>Product Code Must be equal to 7 characters</w:t>
      </w:r>
    </w:p>
    <w:tbl>
      <w:tblPr>
        <w:tblW w:w="6647" w:type="dxa"/>
        <w:tblInd w:w="93" w:type="dxa"/>
        <w:tblLook w:val="04A0" w:firstRow="1" w:lastRow="0" w:firstColumn="1" w:lastColumn="0" w:noHBand="0" w:noVBand="1"/>
      </w:tblPr>
      <w:tblGrid>
        <w:gridCol w:w="1017"/>
        <w:gridCol w:w="1029"/>
        <w:gridCol w:w="851"/>
        <w:gridCol w:w="1077"/>
        <w:gridCol w:w="1615"/>
        <w:gridCol w:w="1058"/>
      </w:tblGrid>
      <w:tr w:rsidR="002F0EA2" w:rsidRPr="00126116" w:rsidTr="002F0EA2">
        <w:trPr>
          <w:trHeight w:val="300"/>
        </w:trPr>
        <w:tc>
          <w:tcPr>
            <w:tcW w:w="6647" w:type="dxa"/>
            <w:gridSpan w:val="6"/>
            <w:tcBorders>
              <w:top w:val="nil"/>
              <w:left w:val="nil"/>
              <w:bottom w:val="single" w:sz="8" w:space="0" w:color="auto"/>
              <w:right w:val="nil"/>
            </w:tcBorders>
            <w:shd w:val="clear" w:color="auto" w:fill="auto"/>
            <w:noWrap/>
            <w:vAlign w:val="bottom"/>
            <w:hideMark/>
          </w:tcPr>
          <w:p w:rsidR="002F0EA2" w:rsidRPr="00126116" w:rsidRDefault="002F0EA2" w:rsidP="009B6F48">
            <w:pPr>
              <w:rPr>
                <w:rFonts w:cs="Arial"/>
                <w:color w:val="000000"/>
                <w:sz w:val="16"/>
                <w:szCs w:val="16"/>
              </w:rPr>
            </w:pPr>
            <w:r w:rsidRPr="00126116">
              <w:rPr>
                <w:rFonts w:cs="Arial"/>
                <w:color w:val="000000"/>
                <w:sz w:val="16"/>
                <w:szCs w:val="16"/>
              </w:rPr>
              <w:t>FDA Product Code Structure:</w:t>
            </w:r>
          </w:p>
        </w:tc>
      </w:tr>
      <w:tr w:rsidR="002F0EA2" w:rsidRPr="00126116" w:rsidTr="002F0EA2">
        <w:trPr>
          <w:trHeight w:val="288"/>
        </w:trPr>
        <w:tc>
          <w:tcPr>
            <w:tcW w:w="1017" w:type="dxa"/>
            <w:tcBorders>
              <w:top w:val="nil"/>
              <w:left w:val="single" w:sz="8" w:space="0" w:color="auto"/>
              <w:bottom w:val="nil"/>
              <w:right w:val="nil"/>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Position</w:t>
            </w:r>
          </w:p>
        </w:tc>
        <w:tc>
          <w:tcPr>
            <w:tcW w:w="1029" w:type="dxa"/>
            <w:tcBorders>
              <w:top w:val="nil"/>
              <w:left w:val="nil"/>
              <w:bottom w:val="nil"/>
              <w:right w:val="nil"/>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1-2</w:t>
            </w:r>
          </w:p>
        </w:tc>
        <w:tc>
          <w:tcPr>
            <w:tcW w:w="851" w:type="dxa"/>
            <w:tcBorders>
              <w:top w:val="nil"/>
              <w:left w:val="nil"/>
              <w:bottom w:val="nil"/>
              <w:right w:val="nil"/>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3</w:t>
            </w:r>
          </w:p>
        </w:tc>
        <w:tc>
          <w:tcPr>
            <w:tcW w:w="1077" w:type="dxa"/>
            <w:tcBorders>
              <w:top w:val="nil"/>
              <w:left w:val="nil"/>
              <w:bottom w:val="nil"/>
              <w:right w:val="nil"/>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4</w:t>
            </w:r>
          </w:p>
        </w:tc>
        <w:tc>
          <w:tcPr>
            <w:tcW w:w="1615" w:type="dxa"/>
            <w:tcBorders>
              <w:top w:val="nil"/>
              <w:left w:val="nil"/>
              <w:bottom w:val="nil"/>
              <w:right w:val="nil"/>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5</w:t>
            </w:r>
          </w:p>
        </w:tc>
        <w:tc>
          <w:tcPr>
            <w:tcW w:w="1058" w:type="dxa"/>
            <w:tcBorders>
              <w:top w:val="nil"/>
              <w:left w:val="nil"/>
              <w:bottom w:val="nil"/>
              <w:right w:val="single" w:sz="8" w:space="0" w:color="auto"/>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6-7</w:t>
            </w:r>
          </w:p>
        </w:tc>
      </w:tr>
      <w:tr w:rsidR="002F0EA2" w:rsidRPr="00126116" w:rsidTr="002F0EA2">
        <w:trPr>
          <w:trHeight w:val="1332"/>
        </w:trPr>
        <w:tc>
          <w:tcPr>
            <w:tcW w:w="1017" w:type="dxa"/>
            <w:tcBorders>
              <w:top w:val="nil"/>
              <w:left w:val="single" w:sz="8" w:space="0" w:color="auto"/>
              <w:bottom w:val="single" w:sz="8" w:space="0" w:color="auto"/>
              <w:right w:val="nil"/>
            </w:tcBorders>
            <w:shd w:val="clear" w:color="auto" w:fill="auto"/>
            <w:noWrap/>
            <w:vAlign w:val="center"/>
            <w:hideMark/>
          </w:tcPr>
          <w:p w:rsidR="002F0EA2" w:rsidRPr="00126116" w:rsidRDefault="002F0EA2" w:rsidP="009B6F48">
            <w:pPr>
              <w:jc w:val="center"/>
              <w:rPr>
                <w:rFonts w:cs="Arial"/>
                <w:color w:val="000000"/>
              </w:rPr>
            </w:pPr>
            <w:r w:rsidRPr="00126116">
              <w:rPr>
                <w:rFonts w:cs="Arial"/>
                <w:color w:val="000000"/>
              </w:rPr>
              <w:t>Name</w:t>
            </w:r>
          </w:p>
        </w:tc>
        <w:tc>
          <w:tcPr>
            <w:tcW w:w="1029" w:type="dxa"/>
            <w:tcBorders>
              <w:top w:val="nil"/>
              <w:left w:val="nil"/>
              <w:bottom w:val="single" w:sz="8" w:space="0" w:color="auto"/>
              <w:right w:val="nil"/>
            </w:tcBorders>
            <w:shd w:val="clear" w:color="auto" w:fill="auto"/>
            <w:vAlign w:val="center"/>
            <w:hideMark/>
          </w:tcPr>
          <w:p w:rsidR="002F0EA2" w:rsidRPr="00126116" w:rsidRDefault="002F0EA2" w:rsidP="009B6F48">
            <w:pPr>
              <w:jc w:val="center"/>
              <w:rPr>
                <w:rFonts w:cs="Arial"/>
                <w:color w:val="000000"/>
              </w:rPr>
            </w:pPr>
            <w:r w:rsidRPr="00126116">
              <w:rPr>
                <w:rFonts w:cs="Arial"/>
                <w:color w:val="000000"/>
              </w:rPr>
              <w:t>Industry Code</w:t>
            </w:r>
            <w:r w:rsidRPr="00126116">
              <w:rPr>
                <w:rFonts w:cs="Arial"/>
                <w:color w:val="000000"/>
              </w:rPr>
              <w:br/>
              <w:t>(N)</w:t>
            </w:r>
          </w:p>
        </w:tc>
        <w:tc>
          <w:tcPr>
            <w:tcW w:w="851" w:type="dxa"/>
            <w:tcBorders>
              <w:top w:val="nil"/>
              <w:left w:val="nil"/>
              <w:bottom w:val="single" w:sz="8" w:space="0" w:color="auto"/>
              <w:right w:val="nil"/>
            </w:tcBorders>
            <w:shd w:val="clear" w:color="auto" w:fill="auto"/>
            <w:vAlign w:val="center"/>
            <w:hideMark/>
          </w:tcPr>
          <w:p w:rsidR="002F0EA2" w:rsidRPr="00126116" w:rsidRDefault="002F0EA2" w:rsidP="009B6F48">
            <w:pPr>
              <w:jc w:val="center"/>
              <w:rPr>
                <w:rFonts w:cs="Arial"/>
                <w:color w:val="000000"/>
              </w:rPr>
            </w:pPr>
            <w:r w:rsidRPr="00126116">
              <w:rPr>
                <w:rFonts w:cs="Arial"/>
                <w:color w:val="000000"/>
              </w:rPr>
              <w:t>Class Code</w:t>
            </w:r>
            <w:r w:rsidRPr="00126116">
              <w:rPr>
                <w:rFonts w:cs="Arial"/>
                <w:color w:val="000000"/>
              </w:rPr>
              <w:br/>
              <w:t>(A)</w:t>
            </w:r>
          </w:p>
        </w:tc>
        <w:tc>
          <w:tcPr>
            <w:tcW w:w="1077" w:type="dxa"/>
            <w:tcBorders>
              <w:top w:val="nil"/>
              <w:left w:val="nil"/>
              <w:bottom w:val="single" w:sz="8" w:space="0" w:color="auto"/>
              <w:right w:val="nil"/>
            </w:tcBorders>
            <w:shd w:val="clear" w:color="auto" w:fill="auto"/>
            <w:vAlign w:val="center"/>
            <w:hideMark/>
          </w:tcPr>
          <w:p w:rsidR="002F0EA2" w:rsidRPr="00126116" w:rsidRDefault="002F0EA2" w:rsidP="009B6F48">
            <w:pPr>
              <w:jc w:val="center"/>
              <w:rPr>
                <w:rFonts w:cs="Arial"/>
                <w:color w:val="000000"/>
              </w:rPr>
            </w:pPr>
            <w:r w:rsidRPr="00126116">
              <w:rPr>
                <w:rFonts w:cs="Arial"/>
                <w:color w:val="000000"/>
              </w:rPr>
              <w:t>Sub</w:t>
            </w:r>
            <w:r>
              <w:rPr>
                <w:rFonts w:cs="Arial"/>
                <w:color w:val="000000"/>
              </w:rPr>
              <w:t xml:space="preserve"> </w:t>
            </w:r>
            <w:r w:rsidRPr="00126116">
              <w:rPr>
                <w:rFonts w:cs="Arial"/>
                <w:color w:val="000000"/>
              </w:rPr>
              <w:t>Class Code</w:t>
            </w:r>
            <w:r w:rsidRPr="00126116">
              <w:rPr>
                <w:rFonts w:cs="Arial"/>
                <w:color w:val="000000"/>
              </w:rPr>
              <w:br/>
              <w:t>(A or '-')</w:t>
            </w:r>
          </w:p>
        </w:tc>
        <w:tc>
          <w:tcPr>
            <w:tcW w:w="1615" w:type="dxa"/>
            <w:tcBorders>
              <w:top w:val="nil"/>
              <w:left w:val="nil"/>
              <w:bottom w:val="single" w:sz="8" w:space="0" w:color="auto"/>
              <w:right w:val="nil"/>
            </w:tcBorders>
            <w:shd w:val="clear" w:color="auto" w:fill="auto"/>
            <w:vAlign w:val="center"/>
            <w:hideMark/>
          </w:tcPr>
          <w:p w:rsidR="002F0EA2" w:rsidRPr="00126116" w:rsidRDefault="002F0EA2" w:rsidP="009B6F48">
            <w:pPr>
              <w:jc w:val="center"/>
              <w:rPr>
                <w:rFonts w:cs="Arial"/>
                <w:color w:val="000000"/>
              </w:rPr>
            </w:pPr>
            <w:r w:rsidRPr="00126116">
              <w:rPr>
                <w:rFonts w:cs="Arial"/>
                <w:color w:val="000000"/>
              </w:rPr>
              <w:t>Process Identification Code - PIC</w:t>
            </w:r>
            <w:r w:rsidRPr="00126116">
              <w:rPr>
                <w:rFonts w:cs="Arial"/>
                <w:color w:val="000000"/>
              </w:rPr>
              <w:br/>
              <w:t>(A or '-')</w:t>
            </w:r>
          </w:p>
        </w:tc>
        <w:tc>
          <w:tcPr>
            <w:tcW w:w="1058" w:type="dxa"/>
            <w:tcBorders>
              <w:top w:val="nil"/>
              <w:left w:val="nil"/>
              <w:bottom w:val="single" w:sz="8" w:space="0" w:color="auto"/>
              <w:right w:val="single" w:sz="8" w:space="0" w:color="auto"/>
            </w:tcBorders>
            <w:shd w:val="clear" w:color="auto" w:fill="auto"/>
            <w:vAlign w:val="center"/>
            <w:hideMark/>
          </w:tcPr>
          <w:p w:rsidR="002F0EA2" w:rsidRPr="00126116" w:rsidRDefault="002F0EA2" w:rsidP="009B6F48">
            <w:pPr>
              <w:jc w:val="center"/>
              <w:rPr>
                <w:rFonts w:cs="Arial"/>
                <w:color w:val="000000"/>
              </w:rPr>
            </w:pPr>
            <w:r w:rsidRPr="00126116">
              <w:rPr>
                <w:rFonts w:cs="Arial"/>
                <w:color w:val="000000"/>
              </w:rPr>
              <w:t>Product</w:t>
            </w:r>
            <w:r w:rsidRPr="00126116">
              <w:rPr>
                <w:rFonts w:cs="Arial"/>
                <w:color w:val="000000"/>
              </w:rPr>
              <w:br/>
              <w:t>(AN)</w:t>
            </w:r>
          </w:p>
        </w:tc>
      </w:tr>
    </w:tbl>
    <w:p w:rsidR="00686B71" w:rsidRPr="006778A3" w:rsidRDefault="00686B71" w:rsidP="006778A3">
      <w:pPr>
        <w:rPr>
          <w:b/>
        </w:rPr>
      </w:pPr>
    </w:p>
    <w:p w:rsidR="002F0EA2" w:rsidRDefault="002F0EA2" w:rsidP="00041DAC">
      <w:pPr>
        <w:rPr>
          <w:b/>
        </w:rPr>
      </w:pPr>
      <w:r w:rsidRPr="002F0EA2">
        <w:rPr>
          <w:b/>
        </w:rPr>
        <w:t>Country of Production/Manufacturing</w:t>
      </w:r>
    </w:p>
    <w:p w:rsidR="002F0EA2" w:rsidRDefault="002F0EA2" w:rsidP="00041DAC">
      <w:pPr>
        <w:rPr>
          <w:rFonts w:cs="Arial"/>
          <w:snapToGrid w:val="0"/>
        </w:rPr>
      </w:pPr>
      <w:r w:rsidRPr="00DE79EA">
        <w:rPr>
          <w:rFonts w:cs="Arial"/>
        </w:rPr>
        <w:t>Country of production o</w:t>
      </w:r>
      <w:r>
        <w:rPr>
          <w:rFonts w:cs="Arial"/>
        </w:rPr>
        <w:t>r source is required for Medical Devices</w:t>
      </w:r>
      <w:r w:rsidRPr="00DE79EA">
        <w:rPr>
          <w:rFonts w:cs="Arial"/>
        </w:rPr>
        <w:t>.</w:t>
      </w:r>
      <w:r>
        <w:rPr>
          <w:rFonts w:cs="Arial"/>
        </w:rPr>
        <w:t xml:space="preserve">  (</w:t>
      </w:r>
      <w:r w:rsidRPr="00DE79EA">
        <w:rPr>
          <w:rFonts w:cs="Arial"/>
          <w:snapToGrid w:val="0"/>
        </w:rPr>
        <w:t>ISO Country</w:t>
      </w:r>
      <w:r>
        <w:rPr>
          <w:rFonts w:cs="Arial"/>
          <w:snapToGrid w:val="0"/>
        </w:rPr>
        <w:t xml:space="preserve"> Code)</w:t>
      </w:r>
      <w:r w:rsidR="00610788">
        <w:rPr>
          <w:rFonts w:cs="Arial"/>
          <w:snapToGrid w:val="0"/>
        </w:rPr>
        <w:t xml:space="preserve"> </w:t>
      </w:r>
      <w:r w:rsidR="00610788" w:rsidRPr="00610788">
        <w:rPr>
          <w:rFonts w:cs="Arial"/>
          <w:snapToGrid w:val="0"/>
          <w:color w:val="FF0000"/>
        </w:rPr>
        <w:t>(define?)</w:t>
      </w:r>
    </w:p>
    <w:p w:rsidR="002F0EA2" w:rsidRPr="002F0EA2" w:rsidRDefault="002F0EA2" w:rsidP="00041DAC">
      <w:pPr>
        <w:rPr>
          <w:b/>
        </w:rPr>
      </w:pPr>
      <w:r w:rsidRPr="002F0EA2">
        <w:rPr>
          <w:b/>
        </w:rPr>
        <w:t xml:space="preserve">Trade/Brand Name </w:t>
      </w:r>
    </w:p>
    <w:p w:rsidR="002F0EA2" w:rsidRDefault="002F0EA2" w:rsidP="00041DAC">
      <w:pPr>
        <w:rPr>
          <w:rFonts w:cs="Arial"/>
        </w:rPr>
      </w:pPr>
      <w:r w:rsidRPr="00DE79EA">
        <w:rPr>
          <w:rFonts w:cs="Arial"/>
        </w:rPr>
        <w:t xml:space="preserve">Trade/Brand Name of the Medical Device. For example, </w:t>
      </w:r>
      <w:r>
        <w:rPr>
          <w:rFonts w:cs="Arial"/>
        </w:rPr>
        <w:t>Zimmer Reusable Tourniquet Cuff</w:t>
      </w:r>
    </w:p>
    <w:p w:rsidR="00610788" w:rsidRDefault="00610788" w:rsidP="00041DAC">
      <w:pPr>
        <w:rPr>
          <w:rFonts w:eastAsia="Calibri"/>
          <w:b/>
        </w:rPr>
      </w:pPr>
    </w:p>
    <w:p w:rsidR="002F0EA2" w:rsidRPr="002F0EA2" w:rsidRDefault="002F0EA2" w:rsidP="00041DAC">
      <w:pPr>
        <w:rPr>
          <w:b/>
        </w:rPr>
      </w:pPr>
      <w:r w:rsidRPr="002F0EA2">
        <w:rPr>
          <w:b/>
        </w:rPr>
        <w:lastRenderedPageBreak/>
        <w:t>Invoice</w:t>
      </w:r>
      <w:r>
        <w:rPr>
          <w:b/>
        </w:rPr>
        <w:t>/Item</w:t>
      </w:r>
      <w:r w:rsidRPr="002F0EA2">
        <w:rPr>
          <w:b/>
        </w:rPr>
        <w:t xml:space="preserve"> Description</w:t>
      </w:r>
    </w:p>
    <w:p w:rsidR="002F0EA2" w:rsidRDefault="002F0EA2">
      <w:pPr>
        <w:rPr>
          <w:b/>
        </w:rPr>
      </w:pPr>
      <w:r>
        <w:rPr>
          <w:rFonts w:cs="Arial"/>
        </w:rPr>
        <w:t xml:space="preserve">The medical device detail </w:t>
      </w:r>
      <w:r w:rsidRPr="00C36129">
        <w:rPr>
          <w:rFonts w:cs="Arial"/>
        </w:rPr>
        <w:t>description</w:t>
      </w:r>
      <w:r>
        <w:rPr>
          <w:rFonts w:cs="Arial"/>
        </w:rPr>
        <w:t xml:space="preserve">.  </w:t>
      </w:r>
      <w:r w:rsidRPr="00DE79EA">
        <w:rPr>
          <w:rFonts w:cs="Arial"/>
        </w:rPr>
        <w:t>NOT product code description</w:t>
      </w:r>
      <w:r>
        <w:rPr>
          <w:rFonts w:cs="Arial"/>
        </w:rPr>
        <w:t xml:space="preserve">.  </w:t>
      </w:r>
    </w:p>
    <w:p w:rsidR="0063071F" w:rsidRPr="0063071F" w:rsidRDefault="0063071F">
      <w:pPr>
        <w:rPr>
          <w:b/>
        </w:rPr>
      </w:pPr>
      <w:r w:rsidRPr="0063071F">
        <w:rPr>
          <w:b/>
        </w:rPr>
        <w:t xml:space="preserve">List of Entity Role codes applicable to </w:t>
      </w:r>
      <w:r w:rsidR="00681633">
        <w:rPr>
          <w:b/>
        </w:rPr>
        <w:t xml:space="preserve">FDA Medical Device </w:t>
      </w:r>
      <w:r w:rsidRPr="0063071F">
        <w:rPr>
          <w:b/>
        </w:rPr>
        <w:t>Message 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203"/>
        <w:gridCol w:w="5433"/>
      </w:tblGrid>
      <w:tr w:rsidR="00681633" w:rsidRPr="00DE79EA" w:rsidTr="009756BA">
        <w:trPr>
          <w:trHeight w:val="350"/>
        </w:trPr>
        <w:tc>
          <w:tcPr>
            <w:tcW w:w="2940" w:type="dxa"/>
            <w:shd w:val="clear" w:color="auto" w:fill="D9D9D9"/>
            <w:vAlign w:val="center"/>
          </w:tcPr>
          <w:p w:rsidR="00681633" w:rsidRPr="00DE79EA" w:rsidRDefault="00681633" w:rsidP="009B6F48">
            <w:pPr>
              <w:rPr>
                <w:rFonts w:cs="Arial"/>
                <w:b/>
                <w:bCs/>
                <w:i/>
              </w:rPr>
            </w:pPr>
            <w:r w:rsidRPr="00DE79EA">
              <w:rPr>
                <w:rFonts w:cs="Arial"/>
                <w:b/>
                <w:bCs/>
                <w:i/>
              </w:rPr>
              <w:t>Data Element</w:t>
            </w:r>
          </w:p>
        </w:tc>
        <w:tc>
          <w:tcPr>
            <w:tcW w:w="1203" w:type="dxa"/>
            <w:shd w:val="clear" w:color="auto" w:fill="D9D9D9"/>
            <w:vAlign w:val="center"/>
          </w:tcPr>
          <w:p w:rsidR="00681633" w:rsidRPr="00DE79EA" w:rsidRDefault="00681633" w:rsidP="009B6F48">
            <w:pPr>
              <w:rPr>
                <w:rFonts w:cs="Arial"/>
                <w:b/>
                <w:bCs/>
                <w:i/>
              </w:rPr>
            </w:pPr>
            <w:r w:rsidRPr="00DE79EA">
              <w:rPr>
                <w:rFonts w:cs="Arial"/>
                <w:b/>
                <w:bCs/>
                <w:i/>
              </w:rPr>
              <w:t>Code</w:t>
            </w:r>
          </w:p>
        </w:tc>
        <w:tc>
          <w:tcPr>
            <w:tcW w:w="5433" w:type="dxa"/>
            <w:shd w:val="clear" w:color="auto" w:fill="D9D9D9"/>
            <w:vAlign w:val="center"/>
          </w:tcPr>
          <w:p w:rsidR="00681633" w:rsidRPr="00DE79EA" w:rsidRDefault="00681633" w:rsidP="009B6F48">
            <w:pPr>
              <w:rPr>
                <w:rFonts w:cs="Arial"/>
                <w:b/>
                <w:bCs/>
                <w:i/>
              </w:rPr>
            </w:pPr>
            <w:r w:rsidRPr="00DE79EA">
              <w:rPr>
                <w:rFonts w:cs="Arial"/>
                <w:b/>
                <w:bCs/>
                <w:i/>
              </w:rPr>
              <w:t>Description</w:t>
            </w:r>
          </w:p>
        </w:tc>
      </w:tr>
      <w:tr w:rsidR="00681633" w:rsidRPr="00DE79EA" w:rsidTr="009756BA">
        <w:tc>
          <w:tcPr>
            <w:tcW w:w="2940" w:type="dxa"/>
            <w:vMerge w:val="restart"/>
            <w:shd w:val="clear" w:color="auto" w:fill="auto"/>
            <w:vAlign w:val="center"/>
          </w:tcPr>
          <w:p w:rsidR="00681633" w:rsidRPr="00DE79EA" w:rsidRDefault="00681633" w:rsidP="009B6F48">
            <w:pPr>
              <w:jc w:val="center"/>
              <w:rPr>
                <w:rFonts w:eastAsia="Calibri" w:cs="Arial"/>
              </w:rPr>
            </w:pPr>
            <w:r w:rsidRPr="00DE79EA">
              <w:rPr>
                <w:rFonts w:eastAsia="Calibri" w:cs="Arial"/>
              </w:rPr>
              <w:t>Entity Role Codes</w:t>
            </w:r>
          </w:p>
        </w:tc>
        <w:tc>
          <w:tcPr>
            <w:tcW w:w="1203" w:type="dxa"/>
            <w:shd w:val="clear" w:color="auto" w:fill="auto"/>
          </w:tcPr>
          <w:p w:rsidR="00681633" w:rsidRPr="00DE79EA" w:rsidRDefault="00681633" w:rsidP="009B6F48">
            <w:pPr>
              <w:jc w:val="center"/>
              <w:rPr>
                <w:rFonts w:cs="Arial"/>
                <w:color w:val="000000"/>
              </w:rPr>
            </w:pPr>
            <w:r w:rsidRPr="00DE79EA">
              <w:rPr>
                <w:rFonts w:eastAsia="Calibri" w:cs="Arial"/>
              </w:rPr>
              <w:t>MF</w:t>
            </w:r>
          </w:p>
        </w:tc>
        <w:tc>
          <w:tcPr>
            <w:tcW w:w="5433" w:type="dxa"/>
            <w:shd w:val="clear" w:color="auto" w:fill="auto"/>
          </w:tcPr>
          <w:p w:rsidR="00681633" w:rsidRPr="00DE79EA" w:rsidRDefault="00681633" w:rsidP="009B6F48">
            <w:pPr>
              <w:rPr>
                <w:rFonts w:cs="Arial"/>
                <w:color w:val="000000"/>
              </w:rPr>
            </w:pPr>
            <w:r w:rsidRPr="00DE79EA">
              <w:rPr>
                <w:rFonts w:eastAsia="Calibri" w:cs="Arial"/>
              </w:rPr>
              <w:t>Manufacturer of goods</w:t>
            </w:r>
          </w:p>
        </w:tc>
      </w:tr>
      <w:tr w:rsidR="00681633" w:rsidRPr="00DE79EA" w:rsidTr="009756BA">
        <w:tc>
          <w:tcPr>
            <w:tcW w:w="2940" w:type="dxa"/>
            <w:vMerge/>
            <w:shd w:val="clear" w:color="auto" w:fill="auto"/>
            <w:vAlign w:val="center"/>
          </w:tcPr>
          <w:p w:rsidR="00681633" w:rsidRPr="00DE79EA" w:rsidRDefault="00681633" w:rsidP="009B6F48">
            <w:pPr>
              <w:jc w:val="center"/>
              <w:rPr>
                <w:rFonts w:eastAsia="Calibri" w:cs="Arial"/>
              </w:rPr>
            </w:pPr>
          </w:p>
        </w:tc>
        <w:tc>
          <w:tcPr>
            <w:tcW w:w="1203" w:type="dxa"/>
            <w:shd w:val="clear" w:color="auto" w:fill="auto"/>
          </w:tcPr>
          <w:p w:rsidR="00681633" w:rsidRPr="00DE79EA" w:rsidRDefault="00681633" w:rsidP="009B6F48">
            <w:pPr>
              <w:jc w:val="center"/>
              <w:rPr>
                <w:rFonts w:cs="Arial"/>
                <w:color w:val="000000"/>
              </w:rPr>
            </w:pPr>
            <w:r w:rsidRPr="00DE79EA">
              <w:rPr>
                <w:rFonts w:cs="Arial"/>
                <w:color w:val="000000"/>
              </w:rPr>
              <w:t>DEQ</w:t>
            </w:r>
          </w:p>
        </w:tc>
        <w:tc>
          <w:tcPr>
            <w:tcW w:w="5433" w:type="dxa"/>
            <w:shd w:val="clear" w:color="auto" w:fill="auto"/>
          </w:tcPr>
          <w:p w:rsidR="00681633" w:rsidRPr="00DE79EA" w:rsidRDefault="00681633" w:rsidP="009B6F48">
            <w:pPr>
              <w:rPr>
                <w:rFonts w:cs="Arial"/>
                <w:color w:val="000000"/>
              </w:rPr>
            </w:pPr>
            <w:r w:rsidRPr="00DE79EA">
              <w:rPr>
                <w:rFonts w:cs="Arial"/>
                <w:color w:val="000000"/>
              </w:rPr>
              <w:t>Shipper</w:t>
            </w:r>
          </w:p>
        </w:tc>
      </w:tr>
      <w:tr w:rsidR="00681633" w:rsidRPr="00DE79EA" w:rsidTr="009756BA">
        <w:tc>
          <w:tcPr>
            <w:tcW w:w="2940" w:type="dxa"/>
            <w:vMerge/>
            <w:shd w:val="clear" w:color="auto" w:fill="auto"/>
            <w:vAlign w:val="center"/>
          </w:tcPr>
          <w:p w:rsidR="00681633" w:rsidRPr="00DE79EA" w:rsidRDefault="00681633" w:rsidP="009B6F48">
            <w:pPr>
              <w:jc w:val="center"/>
              <w:rPr>
                <w:rFonts w:eastAsia="Calibri" w:cs="Arial"/>
              </w:rPr>
            </w:pPr>
          </w:p>
        </w:tc>
        <w:tc>
          <w:tcPr>
            <w:tcW w:w="1203" w:type="dxa"/>
            <w:shd w:val="clear" w:color="auto" w:fill="auto"/>
          </w:tcPr>
          <w:p w:rsidR="00681633" w:rsidRPr="00DE79EA" w:rsidRDefault="00681633" w:rsidP="009B6F48">
            <w:pPr>
              <w:jc w:val="center"/>
              <w:rPr>
                <w:rFonts w:cs="Arial"/>
                <w:color w:val="000000"/>
              </w:rPr>
            </w:pPr>
            <w:r>
              <w:rPr>
                <w:rFonts w:cs="Arial"/>
                <w:color w:val="000000"/>
              </w:rPr>
              <w:t>FD1</w:t>
            </w:r>
          </w:p>
        </w:tc>
        <w:tc>
          <w:tcPr>
            <w:tcW w:w="5433" w:type="dxa"/>
            <w:shd w:val="clear" w:color="auto" w:fill="auto"/>
          </w:tcPr>
          <w:p w:rsidR="00681633" w:rsidRPr="00DE79EA" w:rsidRDefault="00681633" w:rsidP="009B6F48">
            <w:pPr>
              <w:rPr>
                <w:rFonts w:cs="Arial"/>
                <w:color w:val="000000"/>
              </w:rPr>
            </w:pPr>
            <w:r>
              <w:rPr>
                <w:rFonts w:cs="Arial"/>
                <w:color w:val="000000"/>
              </w:rPr>
              <w:t>FDA Importer 1 (Importer of Record)</w:t>
            </w:r>
          </w:p>
        </w:tc>
      </w:tr>
      <w:tr w:rsidR="00681633" w:rsidRPr="00DE79EA" w:rsidTr="009756BA">
        <w:tc>
          <w:tcPr>
            <w:tcW w:w="2940" w:type="dxa"/>
            <w:vMerge/>
            <w:shd w:val="clear" w:color="auto" w:fill="auto"/>
          </w:tcPr>
          <w:p w:rsidR="00681633" w:rsidRPr="00DE79EA" w:rsidRDefault="00681633" w:rsidP="009B6F48">
            <w:pPr>
              <w:rPr>
                <w:rFonts w:eastAsia="Calibri" w:cs="Arial"/>
              </w:rPr>
            </w:pPr>
          </w:p>
        </w:tc>
        <w:tc>
          <w:tcPr>
            <w:tcW w:w="1203" w:type="dxa"/>
            <w:shd w:val="clear" w:color="auto" w:fill="auto"/>
          </w:tcPr>
          <w:p w:rsidR="00681633" w:rsidRPr="00DE79EA" w:rsidRDefault="00681633" w:rsidP="009B6F48">
            <w:pPr>
              <w:jc w:val="center"/>
              <w:rPr>
                <w:rFonts w:cs="Arial"/>
                <w:color w:val="000000"/>
              </w:rPr>
            </w:pPr>
            <w:r>
              <w:rPr>
                <w:rFonts w:cs="Arial"/>
                <w:color w:val="000000"/>
              </w:rPr>
              <w:t>DII</w:t>
            </w:r>
          </w:p>
        </w:tc>
        <w:tc>
          <w:tcPr>
            <w:tcW w:w="5433" w:type="dxa"/>
            <w:shd w:val="clear" w:color="auto" w:fill="auto"/>
          </w:tcPr>
          <w:p w:rsidR="00681633" w:rsidRPr="00DE79EA" w:rsidRDefault="00681633" w:rsidP="009B6F48">
            <w:pPr>
              <w:rPr>
                <w:rFonts w:cs="Arial"/>
                <w:color w:val="000000"/>
              </w:rPr>
            </w:pPr>
            <w:r w:rsidRPr="00DE79EA">
              <w:rPr>
                <w:rFonts w:cs="Arial"/>
                <w:color w:val="000000"/>
              </w:rPr>
              <w:t>Device Initial Importer</w:t>
            </w:r>
          </w:p>
        </w:tc>
      </w:tr>
      <w:tr w:rsidR="00681633" w:rsidRPr="00DE79EA" w:rsidTr="009756BA">
        <w:trPr>
          <w:trHeight w:val="69"/>
        </w:trPr>
        <w:tc>
          <w:tcPr>
            <w:tcW w:w="2940" w:type="dxa"/>
            <w:vMerge/>
            <w:shd w:val="clear" w:color="auto" w:fill="auto"/>
          </w:tcPr>
          <w:p w:rsidR="00681633" w:rsidRPr="00DE79EA" w:rsidRDefault="00681633" w:rsidP="009B6F48">
            <w:pPr>
              <w:rPr>
                <w:rFonts w:eastAsia="Calibri" w:cs="Arial"/>
              </w:rPr>
            </w:pPr>
          </w:p>
        </w:tc>
        <w:tc>
          <w:tcPr>
            <w:tcW w:w="1203" w:type="dxa"/>
            <w:shd w:val="clear" w:color="auto" w:fill="auto"/>
          </w:tcPr>
          <w:p w:rsidR="00681633" w:rsidRPr="00DE79EA" w:rsidRDefault="00681633" w:rsidP="009B6F48">
            <w:pPr>
              <w:jc w:val="center"/>
              <w:rPr>
                <w:rFonts w:cs="Arial"/>
                <w:color w:val="000000"/>
              </w:rPr>
            </w:pPr>
            <w:r w:rsidRPr="00DE79EA">
              <w:rPr>
                <w:rFonts w:cs="Arial"/>
                <w:color w:val="000000"/>
              </w:rPr>
              <w:t>DP</w:t>
            </w:r>
          </w:p>
        </w:tc>
        <w:tc>
          <w:tcPr>
            <w:tcW w:w="5433" w:type="dxa"/>
            <w:shd w:val="clear" w:color="auto" w:fill="auto"/>
          </w:tcPr>
          <w:p w:rsidR="00681633" w:rsidRPr="00DE79EA" w:rsidRDefault="00681633" w:rsidP="009B6F48">
            <w:pPr>
              <w:rPr>
                <w:rFonts w:cs="Arial"/>
                <w:color w:val="000000"/>
              </w:rPr>
            </w:pPr>
            <w:r w:rsidRPr="00DE79EA">
              <w:rPr>
                <w:rFonts w:cs="Arial"/>
                <w:color w:val="000000"/>
              </w:rPr>
              <w:t>Delivered To Party</w:t>
            </w:r>
          </w:p>
        </w:tc>
      </w:tr>
    </w:tbl>
    <w:p w:rsidR="00681633" w:rsidRPr="009756BA" w:rsidRDefault="009756BA">
      <w:pPr>
        <w:rPr>
          <w:b/>
          <w:color w:val="FF0000"/>
        </w:rPr>
      </w:pPr>
      <w:r w:rsidRPr="009756BA">
        <w:rPr>
          <w:b/>
          <w:color w:val="FF0000"/>
        </w:rPr>
        <w:t>Define Roles?</w:t>
      </w:r>
    </w:p>
    <w:p w:rsidR="00681633" w:rsidRPr="009756BA" w:rsidRDefault="009756BA" w:rsidP="00681633">
      <w:pPr>
        <w:rPr>
          <w:rFonts w:cs="Arial"/>
          <w:b/>
        </w:rPr>
      </w:pPr>
      <w:r w:rsidRPr="009756BA">
        <w:rPr>
          <w:rFonts w:cs="Arial"/>
          <w:b/>
        </w:rPr>
        <w:t>Entity Information:</w:t>
      </w:r>
    </w:p>
    <w:p w:rsidR="009756BA" w:rsidRDefault="00681633" w:rsidP="00681633">
      <w:pPr>
        <w:rPr>
          <w:rFonts w:cs="Arial"/>
          <w:color w:val="000000"/>
        </w:rPr>
      </w:pPr>
      <w:r w:rsidRPr="009756BA">
        <w:rPr>
          <w:rFonts w:cs="Arial"/>
          <w:b/>
          <w:color w:val="000000"/>
        </w:rPr>
        <w:t>Entity Name and Entity Address</w:t>
      </w:r>
      <w:r w:rsidR="009756BA">
        <w:rPr>
          <w:rFonts w:cs="Arial"/>
          <w:color w:val="000000"/>
        </w:rPr>
        <w:t xml:space="preserve"> (</w:t>
      </w:r>
      <w:r w:rsidR="009756BA" w:rsidRPr="00DE79EA">
        <w:rPr>
          <w:rFonts w:cs="Arial"/>
        </w:rPr>
        <w:t>Entity State/Province</w:t>
      </w:r>
      <w:r w:rsidR="009756BA">
        <w:rPr>
          <w:rFonts w:cs="Arial"/>
        </w:rPr>
        <w:t xml:space="preserve"> - </w:t>
      </w:r>
      <w:r w:rsidR="009756BA">
        <w:t>Populated ONLY if US or Canada based entities)</w:t>
      </w:r>
    </w:p>
    <w:p w:rsidR="006F42DC" w:rsidRPr="006F42DC" w:rsidRDefault="006F42DC" w:rsidP="00681633">
      <w:pPr>
        <w:rPr>
          <w:rFonts w:cs="Arial"/>
          <w:b/>
          <w:color w:val="000000" w:themeColor="text1"/>
        </w:rPr>
      </w:pPr>
      <w:r w:rsidRPr="006F42DC">
        <w:rPr>
          <w:rFonts w:cs="Arial"/>
          <w:b/>
          <w:color w:val="000000" w:themeColor="text1"/>
        </w:rPr>
        <w:t>Registration Number</w:t>
      </w:r>
    </w:p>
    <w:p w:rsidR="009756BA" w:rsidRDefault="00681633" w:rsidP="00681633">
      <w:pPr>
        <w:rPr>
          <w:rFonts w:cs="Arial"/>
          <w:color w:val="000000"/>
        </w:rPr>
      </w:pPr>
      <w:r w:rsidRPr="009756BA">
        <w:rPr>
          <w:rFonts w:cs="Arial"/>
          <w:color w:val="000000" w:themeColor="text1"/>
        </w:rPr>
        <w:t xml:space="preserve">Additionally, </w:t>
      </w:r>
      <w:r w:rsidRPr="009756BA">
        <w:rPr>
          <w:rFonts w:cs="Arial"/>
          <w:color w:val="000000"/>
        </w:rPr>
        <w:t>FDA/CDRH prefers to use FEI numbers for identifying the Entity</w:t>
      </w:r>
      <w:r w:rsidR="009756BA" w:rsidRPr="009756BA">
        <w:rPr>
          <w:rFonts w:cs="Arial"/>
          <w:color w:val="000000"/>
        </w:rPr>
        <w:t xml:space="preserve"> for Medical Devices</w:t>
      </w:r>
      <w:r w:rsidRPr="009756BA">
        <w:rPr>
          <w:rFonts w:cs="Arial"/>
          <w:color w:val="000000"/>
        </w:rPr>
        <w:t>;</w:t>
      </w:r>
    </w:p>
    <w:p w:rsidR="006F42DC" w:rsidRPr="00B56FA2" w:rsidRDefault="006F42DC" w:rsidP="006F42DC">
      <w:pPr>
        <w:rPr>
          <w:rFonts w:cs="Arial"/>
          <w:color w:val="000000"/>
        </w:rPr>
      </w:pPr>
      <w:r w:rsidRPr="00B56FA2">
        <w:rPr>
          <w:rFonts w:cs="Arial"/>
          <w:color w:val="000000"/>
        </w:rPr>
        <w:t xml:space="preserve">For devices the vast </w:t>
      </w:r>
      <w:r>
        <w:rPr>
          <w:rFonts w:cs="Arial"/>
          <w:color w:val="000000"/>
        </w:rPr>
        <w:t>majority</w:t>
      </w:r>
      <w:r w:rsidRPr="00B56FA2">
        <w:rPr>
          <w:rFonts w:cs="Arial"/>
          <w:color w:val="000000"/>
        </w:rPr>
        <w:t xml:space="preserve"> of registration numbers</w:t>
      </w:r>
      <w:r w:rsidRPr="00610788">
        <w:rPr>
          <w:rFonts w:cs="Arial"/>
          <w:color w:val="FF0000"/>
        </w:rPr>
        <w:t xml:space="preserve"> </w:t>
      </w:r>
      <w:r w:rsidR="007036F7" w:rsidRPr="00610788">
        <w:rPr>
          <w:rFonts w:cs="Arial"/>
          <w:color w:val="FF0000"/>
        </w:rPr>
        <w:t>(DEV)</w:t>
      </w:r>
      <w:r w:rsidR="00271FF5">
        <w:rPr>
          <w:rFonts w:cs="Arial"/>
          <w:color w:val="FF0000"/>
        </w:rPr>
        <w:t xml:space="preserve"> </w:t>
      </w:r>
      <w:r w:rsidRPr="00B56FA2">
        <w:rPr>
          <w:rFonts w:cs="Arial"/>
          <w:color w:val="000000"/>
        </w:rPr>
        <w:t>are FEIs</w:t>
      </w:r>
    </w:p>
    <w:p w:rsidR="00681633" w:rsidRPr="00B56FA2" w:rsidRDefault="00681633" w:rsidP="00681633">
      <w:pPr>
        <w:rPr>
          <w:rFonts w:cs="Arial"/>
          <w:color w:val="000000"/>
        </w:rPr>
      </w:pPr>
      <w:r w:rsidRPr="009756BA">
        <w:rPr>
          <w:rFonts w:cs="Arial"/>
          <w:color w:val="FF0000"/>
        </w:rPr>
        <w:t>IF FEI is not available THEN DUNS</w:t>
      </w:r>
      <w:r w:rsidR="009756BA">
        <w:rPr>
          <w:rFonts w:cs="Arial"/>
          <w:color w:val="FF0000"/>
        </w:rPr>
        <w:t>?</w:t>
      </w:r>
    </w:p>
    <w:p w:rsidR="00681633" w:rsidRDefault="00681633" w:rsidP="00610788">
      <w:pPr>
        <w:contextualSpacing/>
        <w:rPr>
          <w:rFonts w:cs="Arial"/>
          <w:color w:val="000000"/>
        </w:rPr>
      </w:pPr>
      <w:r w:rsidRPr="00B56FA2">
        <w:rPr>
          <w:rFonts w:cs="Arial"/>
          <w:color w:val="000000"/>
        </w:rPr>
        <w:t xml:space="preserve">(FEI) THEN Entity Number MUST BE Length </w:t>
      </w:r>
      <w:r>
        <w:rPr>
          <w:rFonts w:cs="Arial"/>
          <w:color w:val="000000"/>
        </w:rPr>
        <w:t>from 4 to</w:t>
      </w:r>
      <w:r w:rsidRPr="00B56FA2">
        <w:rPr>
          <w:rFonts w:cs="Arial"/>
          <w:color w:val="000000"/>
        </w:rPr>
        <w:t xml:space="preserve"> 10 </w:t>
      </w:r>
    </w:p>
    <w:p w:rsidR="00681633" w:rsidRDefault="00681633" w:rsidP="00610788">
      <w:pPr>
        <w:contextualSpacing/>
        <w:rPr>
          <w:rFonts w:cs="Arial"/>
          <w:color w:val="000000"/>
        </w:rPr>
      </w:pPr>
      <w:r w:rsidRPr="00AF49FD">
        <w:rPr>
          <w:rFonts w:cs="Arial"/>
          <w:color w:val="000000"/>
        </w:rPr>
        <w:t xml:space="preserve">(DUNS) THEN Entity Number MUST BE Length = 9 </w:t>
      </w:r>
    </w:p>
    <w:p w:rsidR="00681633" w:rsidRDefault="00681633" w:rsidP="00681633">
      <w:pPr>
        <w:rPr>
          <w:rFonts w:cs="Arial"/>
          <w:color w:val="000000"/>
        </w:rPr>
      </w:pPr>
    </w:p>
    <w:p w:rsidR="00681633" w:rsidRPr="00681633" w:rsidRDefault="00681633" w:rsidP="00681633">
      <w:pPr>
        <w:rPr>
          <w:b/>
        </w:rPr>
      </w:pPr>
      <w:r w:rsidRPr="00681633">
        <w:rPr>
          <w:b/>
        </w:rPr>
        <w:t xml:space="preserve">Point of 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13"/>
        <w:gridCol w:w="5485"/>
      </w:tblGrid>
      <w:tr w:rsidR="00681633" w:rsidRPr="00DE79EA" w:rsidTr="009B6F48">
        <w:trPr>
          <w:trHeight w:val="35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633" w:rsidRPr="00DE79EA" w:rsidRDefault="00681633" w:rsidP="009B6F48">
            <w:pPr>
              <w:rPr>
                <w:rFonts w:cs="Arial"/>
                <w:b/>
                <w:bCs/>
                <w:i/>
              </w:rPr>
            </w:pPr>
            <w:r w:rsidRPr="00DE79EA">
              <w:rPr>
                <w:rFonts w:cs="Arial"/>
                <w:b/>
                <w:bCs/>
                <w:i/>
              </w:rPr>
              <w:t>Data Element</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633" w:rsidRPr="00DE79EA" w:rsidRDefault="00681633" w:rsidP="009B6F48">
            <w:pPr>
              <w:rPr>
                <w:rFonts w:cs="Arial"/>
                <w:b/>
                <w:bCs/>
                <w:i/>
              </w:rPr>
            </w:pPr>
            <w:r w:rsidRPr="00DE79EA">
              <w:rPr>
                <w:rFonts w:cs="Arial"/>
                <w:b/>
                <w:bCs/>
                <w:i/>
              </w:rPr>
              <w:t>Code</w:t>
            </w:r>
          </w:p>
        </w:tc>
        <w:tc>
          <w:tcPr>
            <w:tcW w:w="5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633" w:rsidRPr="00DE79EA" w:rsidRDefault="00681633" w:rsidP="009B6F48">
            <w:pPr>
              <w:rPr>
                <w:rFonts w:cs="Arial"/>
                <w:b/>
                <w:bCs/>
                <w:i/>
              </w:rPr>
            </w:pPr>
            <w:r w:rsidRPr="00DE79EA">
              <w:rPr>
                <w:rFonts w:cs="Arial"/>
                <w:b/>
                <w:bCs/>
                <w:i/>
              </w:rPr>
              <w:t>Description</w:t>
            </w:r>
          </w:p>
        </w:tc>
      </w:tr>
      <w:tr w:rsidR="00681633" w:rsidRPr="00DE79EA" w:rsidTr="009B6F48">
        <w:tc>
          <w:tcPr>
            <w:tcW w:w="3192" w:type="dxa"/>
            <w:tcBorders>
              <w:top w:val="single" w:sz="4" w:space="0" w:color="auto"/>
              <w:left w:val="single" w:sz="4" w:space="0" w:color="auto"/>
              <w:bottom w:val="single" w:sz="4" w:space="0" w:color="auto"/>
              <w:right w:val="single" w:sz="4" w:space="0" w:color="auto"/>
            </w:tcBorders>
            <w:vAlign w:val="center"/>
            <w:hideMark/>
          </w:tcPr>
          <w:p w:rsidR="00681633" w:rsidRPr="00DE79EA" w:rsidRDefault="00681633" w:rsidP="009B6F48">
            <w:pPr>
              <w:jc w:val="center"/>
              <w:rPr>
                <w:rFonts w:eastAsia="Calibri" w:cs="Arial"/>
              </w:rPr>
            </w:pPr>
            <w:r w:rsidRPr="00DE79EA">
              <w:rPr>
                <w:rFonts w:eastAsia="Calibri" w:cs="Arial"/>
              </w:rPr>
              <w:t>Entity Role Codes</w:t>
            </w:r>
          </w:p>
        </w:tc>
        <w:tc>
          <w:tcPr>
            <w:tcW w:w="1146" w:type="dxa"/>
            <w:tcBorders>
              <w:top w:val="single" w:sz="4" w:space="0" w:color="auto"/>
              <w:left w:val="single" w:sz="4" w:space="0" w:color="auto"/>
              <w:bottom w:val="single" w:sz="4" w:space="0" w:color="auto"/>
              <w:right w:val="single" w:sz="4" w:space="0" w:color="auto"/>
            </w:tcBorders>
            <w:hideMark/>
          </w:tcPr>
          <w:p w:rsidR="00681633" w:rsidRPr="00DE79EA" w:rsidRDefault="00681633" w:rsidP="009B6F48">
            <w:pPr>
              <w:rPr>
                <w:rFonts w:eastAsia="Calibri" w:cs="Arial"/>
              </w:rPr>
            </w:pPr>
            <w:r w:rsidRPr="00DE79EA">
              <w:rPr>
                <w:rFonts w:eastAsia="Calibri" w:cs="Arial"/>
              </w:rPr>
              <w:t>PK</w:t>
            </w:r>
          </w:p>
        </w:tc>
        <w:tc>
          <w:tcPr>
            <w:tcW w:w="5940" w:type="dxa"/>
            <w:tcBorders>
              <w:top w:val="single" w:sz="4" w:space="0" w:color="auto"/>
              <w:left w:val="single" w:sz="4" w:space="0" w:color="auto"/>
              <w:bottom w:val="single" w:sz="4" w:space="0" w:color="auto"/>
              <w:right w:val="single" w:sz="4" w:space="0" w:color="auto"/>
            </w:tcBorders>
            <w:hideMark/>
          </w:tcPr>
          <w:p w:rsidR="00681633" w:rsidRPr="00DE79EA" w:rsidRDefault="00681633" w:rsidP="009B6F48">
            <w:pPr>
              <w:rPr>
                <w:rFonts w:eastAsia="Calibri" w:cs="Arial"/>
              </w:rPr>
            </w:pPr>
            <w:r w:rsidRPr="00DE79EA">
              <w:rPr>
                <w:rFonts w:eastAsia="Calibri" w:cs="Arial"/>
              </w:rPr>
              <w:t>Point of Contact</w:t>
            </w:r>
          </w:p>
        </w:tc>
      </w:tr>
    </w:tbl>
    <w:p w:rsidR="00681633" w:rsidRDefault="00681633">
      <w:pPr>
        <w:rPr>
          <w:b/>
        </w:rPr>
      </w:pPr>
    </w:p>
    <w:p w:rsidR="00681633" w:rsidRPr="006F42DC" w:rsidRDefault="00681633" w:rsidP="00681633">
      <w:pPr>
        <w:rPr>
          <w:rFonts w:cs="Arial"/>
        </w:rPr>
      </w:pPr>
      <w:r w:rsidRPr="006F42DC">
        <w:rPr>
          <w:rFonts w:cs="Arial"/>
        </w:rPr>
        <w:lastRenderedPageBreak/>
        <w:t>Included in this record are the Individual Name, Telephone Number, Fax Number, and Email address. A typical example will be a POC is needed for the Filer.</w:t>
      </w:r>
      <w:r w:rsidR="006F42DC" w:rsidRPr="006F42DC">
        <w:rPr>
          <w:rFonts w:cs="Arial"/>
          <w:color w:val="FF0000"/>
        </w:rPr>
        <w:t xml:space="preserve"> (Define)</w:t>
      </w:r>
    </w:p>
    <w:tbl>
      <w:tblPr>
        <w:tblW w:w="10170" w:type="dxa"/>
        <w:tblInd w:w="120" w:type="dxa"/>
        <w:tblLayout w:type="fixed"/>
        <w:tblCellMar>
          <w:left w:w="120" w:type="dxa"/>
          <w:right w:w="120" w:type="dxa"/>
        </w:tblCellMar>
        <w:tblLook w:val="04A0" w:firstRow="1" w:lastRow="0" w:firstColumn="1" w:lastColumn="0" w:noHBand="0" w:noVBand="1"/>
      </w:tblPr>
      <w:tblGrid>
        <w:gridCol w:w="10170"/>
      </w:tblGrid>
      <w:tr w:rsidR="00681633" w:rsidRPr="00DE79EA" w:rsidTr="00681633">
        <w:tc>
          <w:tcPr>
            <w:tcW w:w="10170" w:type="dxa"/>
            <w:tcBorders>
              <w:top w:val="single" w:sz="6" w:space="0" w:color="000000"/>
              <w:left w:val="single" w:sz="6" w:space="0" w:color="000000"/>
              <w:bottom w:val="single" w:sz="6" w:space="0" w:color="000000"/>
              <w:right w:val="single" w:sz="6" w:space="0" w:color="000000"/>
            </w:tcBorders>
            <w:hideMark/>
          </w:tcPr>
          <w:p w:rsidR="00681633" w:rsidRDefault="00681633" w:rsidP="009B6F48">
            <w:pPr>
              <w:rPr>
                <w:rFonts w:cs="Arial"/>
              </w:rPr>
            </w:pPr>
          </w:p>
          <w:p w:rsidR="00681633" w:rsidRPr="00DE79EA" w:rsidRDefault="00681633" w:rsidP="009B6F48">
            <w:pPr>
              <w:rPr>
                <w:rFonts w:cs="Arial"/>
              </w:rPr>
            </w:pPr>
            <w:r w:rsidRPr="00DE79EA">
              <w:rPr>
                <w:rFonts w:cs="Arial"/>
              </w:rPr>
              <w:t>Individual Name</w:t>
            </w:r>
          </w:p>
        </w:tc>
      </w:tr>
      <w:tr w:rsidR="00681633" w:rsidRPr="00DE79EA" w:rsidTr="00681633">
        <w:tc>
          <w:tcPr>
            <w:tcW w:w="10170" w:type="dxa"/>
            <w:tcBorders>
              <w:top w:val="single" w:sz="6" w:space="0" w:color="000000"/>
              <w:left w:val="single" w:sz="6" w:space="0" w:color="000000"/>
              <w:bottom w:val="single" w:sz="6" w:space="0" w:color="000000"/>
              <w:right w:val="single" w:sz="6" w:space="0" w:color="000000"/>
            </w:tcBorders>
            <w:hideMark/>
          </w:tcPr>
          <w:p w:rsidR="00681633" w:rsidRPr="00DE79EA" w:rsidRDefault="00681633" w:rsidP="009B6F48">
            <w:pPr>
              <w:rPr>
                <w:rFonts w:cs="Arial"/>
              </w:rPr>
            </w:pPr>
            <w:r w:rsidRPr="00DE79EA">
              <w:rPr>
                <w:rFonts w:cs="Arial"/>
              </w:rPr>
              <w:t>Telephone Number of the Individual</w:t>
            </w:r>
          </w:p>
        </w:tc>
      </w:tr>
      <w:tr w:rsidR="00681633" w:rsidRPr="00DE79EA" w:rsidTr="00681633">
        <w:tc>
          <w:tcPr>
            <w:tcW w:w="10170" w:type="dxa"/>
            <w:tcBorders>
              <w:top w:val="single" w:sz="6" w:space="0" w:color="000000"/>
              <w:left w:val="single" w:sz="6" w:space="0" w:color="000000"/>
              <w:bottom w:val="single" w:sz="6" w:space="0" w:color="000000"/>
              <w:right w:val="single" w:sz="6" w:space="0" w:color="000000"/>
            </w:tcBorders>
            <w:hideMark/>
          </w:tcPr>
          <w:p w:rsidR="00681633" w:rsidRPr="00DE79EA" w:rsidRDefault="00681633" w:rsidP="009B6F48">
            <w:pPr>
              <w:rPr>
                <w:rFonts w:cs="Arial"/>
              </w:rPr>
            </w:pPr>
            <w:r w:rsidRPr="00DE79EA">
              <w:rPr>
                <w:rFonts w:cs="Arial"/>
              </w:rPr>
              <w:t>Email Address or Fax Number for the Individual</w:t>
            </w:r>
          </w:p>
        </w:tc>
      </w:tr>
    </w:tbl>
    <w:p w:rsidR="00681633" w:rsidRDefault="00681633" w:rsidP="00681633">
      <w:pPr>
        <w:ind w:firstLine="720"/>
        <w:rPr>
          <w:b/>
        </w:rPr>
      </w:pPr>
    </w:p>
    <w:p w:rsidR="00681633" w:rsidRDefault="006F42DC">
      <w:pPr>
        <w:rPr>
          <w:b/>
        </w:rPr>
      </w:pPr>
      <w:r>
        <w:rPr>
          <w:b/>
        </w:rPr>
        <w:t>A</w:t>
      </w:r>
      <w:r w:rsidR="00B3662C" w:rsidRPr="00B3662C">
        <w:rPr>
          <w:b/>
        </w:rPr>
        <w:t>ffirmations of Compliance</w:t>
      </w:r>
    </w:p>
    <w:p w:rsidR="00B3662C" w:rsidRDefault="00B3662C" w:rsidP="00B3662C">
      <w:pPr>
        <w:rPr>
          <w:rFonts w:cs="Arial"/>
        </w:rPr>
      </w:pPr>
      <w:r w:rsidRPr="00DE79EA">
        <w:rPr>
          <w:rFonts w:cs="Arial"/>
        </w:rPr>
        <w:t>The list of Affirmation of Compliance</w:t>
      </w:r>
      <w:r>
        <w:rPr>
          <w:rFonts w:cs="Arial"/>
        </w:rPr>
        <w:t xml:space="preserve"> (AoC)</w:t>
      </w:r>
      <w:r w:rsidRPr="00DE79EA">
        <w:rPr>
          <w:rFonts w:cs="Arial"/>
        </w:rPr>
        <w:t xml:space="preserve"> codes for FDA-Medical Devices Message Sets is below followed by the scenarios when the AofC</w:t>
      </w:r>
      <w:r>
        <w:rPr>
          <w:rFonts w:cs="Arial"/>
        </w:rPr>
        <w:t xml:space="preserve">’ </w:t>
      </w:r>
      <w:r w:rsidRPr="00DE79EA">
        <w:rPr>
          <w:rFonts w:cs="Arial"/>
        </w:rPr>
        <w:t>s should be provided:</w:t>
      </w:r>
      <w:r>
        <w:rPr>
          <w:rFonts w:cs="Arial"/>
        </w:rPr>
        <w:t xml:space="preserve"> </w:t>
      </w:r>
    </w:p>
    <w:p w:rsidR="00137C9F" w:rsidRDefault="00137C9F" w:rsidP="00B3662C">
      <w:pPr>
        <w:rPr>
          <w:rFonts w:cs="Arial"/>
        </w:rPr>
      </w:pPr>
      <w:r w:rsidRPr="00DE79EA">
        <w:rPr>
          <w:rFonts w:cs="Arial"/>
          <w:bCs/>
        </w:rPr>
        <w:t xml:space="preserve">The FDA Affirmation of Compliance Codes and their descriptions are listed in the Appendix PGA (Food &amp; Drug Affirmation of Compliance, </w:t>
      </w:r>
      <w:r w:rsidRPr="00DE79EA">
        <w:rPr>
          <w:rFonts w:cs="Arial"/>
        </w:rPr>
        <w:t>FDA Affirmation of Compliance Codes</w:t>
      </w:r>
      <w:r w:rsidRPr="00DE79EA">
        <w:rPr>
          <w:rFonts w:cs="Arial"/>
          <w:bCs/>
        </w:rPr>
        <w:t xml:space="preserve">) </w:t>
      </w:r>
      <w:r w:rsidRPr="00DE79EA">
        <w:rPr>
          <w:rFonts w:cs="Arial"/>
        </w:rPr>
        <w:t>of ACE ABI CATAIR publication.</w:t>
      </w:r>
    </w:p>
    <w:p w:rsidR="00B3662C" w:rsidRPr="00901287" w:rsidRDefault="00B3662C" w:rsidP="00B3662C">
      <w:pPr>
        <w:rPr>
          <w:rFonts w:cs="Arial"/>
          <w:b/>
          <w:color w:val="2B70FF" w:themeColor="accent6" w:themeTint="99"/>
        </w:rPr>
      </w:pPr>
      <w:r w:rsidRPr="00901287">
        <w:rPr>
          <w:rFonts w:cs="Arial"/>
          <w:b/>
          <w:color w:val="2B70FF" w:themeColor="accent6" w:themeTint="99"/>
        </w:rPr>
        <w:t>N=Numeric digits; X=Alphanumeric</w:t>
      </w:r>
      <w:r w:rsidR="00610788">
        <w:rPr>
          <w:rFonts w:cs="Arial"/>
          <w:b/>
          <w:color w:val="2B70FF" w:themeColor="accent6" w:themeTint="99"/>
        </w:rPr>
        <w:t xml:space="preserve"> </w:t>
      </w:r>
      <w:r w:rsidR="00610788" w:rsidRPr="00610788">
        <w:rPr>
          <w:rFonts w:cs="Arial"/>
          <w:b/>
          <w:color w:val="FF0000"/>
        </w:rPr>
        <w:t xml:space="preserve"> (need some help with this)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787"/>
        <w:gridCol w:w="1586"/>
      </w:tblGrid>
      <w:tr w:rsidR="00B3662C" w:rsidRPr="00DE79EA" w:rsidTr="002B5DBB">
        <w:trPr>
          <w:trHeight w:val="350"/>
        </w:trPr>
        <w:tc>
          <w:tcPr>
            <w:tcW w:w="796" w:type="dxa"/>
            <w:shd w:val="clear" w:color="auto" w:fill="D9D9D9"/>
            <w:vAlign w:val="center"/>
          </w:tcPr>
          <w:p w:rsidR="00B3662C" w:rsidRPr="00DE79EA" w:rsidRDefault="00B3662C" w:rsidP="009B6F48">
            <w:pPr>
              <w:rPr>
                <w:rFonts w:cs="Arial"/>
                <w:b/>
                <w:bCs/>
                <w:i/>
              </w:rPr>
            </w:pPr>
            <w:r w:rsidRPr="00DE79EA">
              <w:rPr>
                <w:rFonts w:cs="Arial"/>
                <w:b/>
                <w:bCs/>
                <w:i/>
              </w:rPr>
              <w:t>Code</w:t>
            </w:r>
          </w:p>
        </w:tc>
        <w:tc>
          <w:tcPr>
            <w:tcW w:w="7581" w:type="dxa"/>
            <w:shd w:val="clear" w:color="auto" w:fill="D9D9D9"/>
            <w:vAlign w:val="center"/>
          </w:tcPr>
          <w:p w:rsidR="00B3662C" w:rsidRPr="00DE79EA" w:rsidRDefault="00B3662C" w:rsidP="009B6F48">
            <w:pPr>
              <w:rPr>
                <w:rFonts w:cs="Arial"/>
                <w:b/>
                <w:bCs/>
                <w:i/>
              </w:rPr>
            </w:pPr>
            <w:r w:rsidRPr="00DE79EA">
              <w:rPr>
                <w:rFonts w:cs="Arial"/>
                <w:b/>
                <w:bCs/>
                <w:i/>
              </w:rPr>
              <w:t>Description</w:t>
            </w:r>
          </w:p>
        </w:tc>
        <w:tc>
          <w:tcPr>
            <w:tcW w:w="1811" w:type="dxa"/>
            <w:shd w:val="clear" w:color="auto" w:fill="D9D9D9"/>
          </w:tcPr>
          <w:p w:rsidR="00B3662C" w:rsidRPr="00DE79EA" w:rsidRDefault="00694E15" w:rsidP="009B6F48">
            <w:pPr>
              <w:rPr>
                <w:rFonts w:cs="Arial"/>
                <w:b/>
                <w:bCs/>
                <w:i/>
              </w:rPr>
            </w:pPr>
            <w:r>
              <w:rPr>
                <w:rFonts w:cs="Arial"/>
                <w:b/>
                <w:bCs/>
                <w:i/>
              </w:rPr>
              <w:t>Qualifier</w:t>
            </w:r>
          </w:p>
        </w:tc>
      </w:tr>
      <w:tr w:rsidR="00B3662C" w:rsidRPr="00DE79EA" w:rsidTr="002B5DBB">
        <w:tc>
          <w:tcPr>
            <w:tcW w:w="796" w:type="dxa"/>
            <w:shd w:val="clear" w:color="auto" w:fill="auto"/>
          </w:tcPr>
          <w:p w:rsidR="00B3662C" w:rsidRPr="00DE79EA" w:rsidRDefault="009B6F48" w:rsidP="009B6F48">
            <w:pPr>
              <w:rPr>
                <w:rFonts w:eastAsia="Calibri" w:cs="Arial"/>
              </w:rPr>
            </w:pPr>
            <w:r>
              <w:rPr>
                <w:rFonts w:eastAsia="Calibri" w:cs="Arial"/>
              </w:rPr>
              <w:t>PM#</w:t>
            </w:r>
          </w:p>
        </w:tc>
        <w:tc>
          <w:tcPr>
            <w:tcW w:w="7581" w:type="dxa"/>
            <w:shd w:val="clear" w:color="auto" w:fill="auto"/>
          </w:tcPr>
          <w:p w:rsidR="009B6F48" w:rsidRDefault="00B3662C" w:rsidP="009B6F48">
            <w:pPr>
              <w:rPr>
                <w:rFonts w:ascii="Arial" w:eastAsiaTheme="minorEastAsia" w:hAnsi="Arial" w:cs="Arial"/>
                <w:color w:val="002060"/>
                <w:kern w:val="24"/>
                <w:sz w:val="40"/>
                <w:szCs w:val="40"/>
              </w:rPr>
            </w:pPr>
            <w:r w:rsidRPr="00DE79EA">
              <w:rPr>
                <w:rFonts w:eastAsia="Calibri" w:cs="Arial"/>
              </w:rPr>
              <w:t>Device Premarket Number</w:t>
            </w:r>
            <w:r w:rsidR="009B6F48" w:rsidRPr="009B6F48">
              <w:rPr>
                <w:rFonts w:ascii="Arial" w:eastAsiaTheme="minorEastAsia" w:hAnsi="Arial" w:cs="Arial"/>
                <w:color w:val="002060"/>
                <w:kern w:val="24"/>
                <w:sz w:val="40"/>
                <w:szCs w:val="40"/>
              </w:rPr>
              <w:t xml:space="preserve"> </w:t>
            </w:r>
          </w:p>
          <w:p w:rsidR="003B100E" w:rsidRPr="00694E15" w:rsidRDefault="002B5DBB" w:rsidP="002B5DBB">
            <w:pPr>
              <w:pStyle w:val="ListParagraph"/>
              <w:numPr>
                <w:ilvl w:val="0"/>
                <w:numId w:val="20"/>
              </w:numPr>
              <w:rPr>
                <w:rFonts w:asciiTheme="minorHAnsi" w:eastAsia="Calibri" w:hAnsiTheme="minorHAnsi" w:cs="Arial"/>
                <w:sz w:val="20"/>
                <w:szCs w:val="20"/>
              </w:rPr>
            </w:pPr>
            <w:r w:rsidRPr="00694E15">
              <w:rPr>
                <w:rFonts w:asciiTheme="minorHAnsi" w:eastAsia="Calibri" w:hAnsiTheme="minorHAnsi" w:cs="Arial"/>
                <w:sz w:val="20"/>
                <w:szCs w:val="20"/>
              </w:rPr>
              <w:t>Premarket Approval (PMA) number (i.e. Pxxxxxx)</w:t>
            </w:r>
            <w:r w:rsidR="008B335C" w:rsidRPr="00694E15">
              <w:rPr>
                <w:rFonts w:asciiTheme="minorHAnsi" w:eastAsia="Calibri" w:hAnsiTheme="minorHAnsi" w:cs="Arial"/>
                <w:sz w:val="20"/>
                <w:szCs w:val="20"/>
              </w:rPr>
              <w:t xml:space="preserve"> </w:t>
            </w:r>
          </w:p>
          <w:p w:rsidR="003B100E" w:rsidRPr="00694E15" w:rsidRDefault="008B335C" w:rsidP="002B5DBB">
            <w:pPr>
              <w:pStyle w:val="ListParagraph"/>
              <w:numPr>
                <w:ilvl w:val="0"/>
                <w:numId w:val="20"/>
              </w:numPr>
              <w:rPr>
                <w:rFonts w:asciiTheme="minorHAnsi" w:eastAsia="Calibri" w:hAnsiTheme="minorHAnsi" w:cs="Arial"/>
                <w:sz w:val="20"/>
                <w:szCs w:val="20"/>
              </w:rPr>
            </w:pPr>
            <w:r w:rsidRPr="00694E15">
              <w:rPr>
                <w:rFonts w:asciiTheme="minorHAnsi" w:eastAsia="Calibri" w:hAnsiTheme="minorHAnsi" w:cs="Arial"/>
                <w:sz w:val="20"/>
                <w:szCs w:val="20"/>
              </w:rPr>
              <w:t>Device Premarket Notification Number</w:t>
            </w:r>
            <w:r w:rsidR="002B5DBB" w:rsidRPr="00694E15">
              <w:rPr>
                <w:rFonts w:asciiTheme="minorHAnsi" w:eastAsia="Calibri" w:hAnsiTheme="minorHAnsi" w:cs="Arial"/>
                <w:sz w:val="20"/>
                <w:szCs w:val="20"/>
              </w:rPr>
              <w:t xml:space="preserve"> (PMN) (</w:t>
            </w:r>
            <w:r w:rsidRPr="00694E15">
              <w:rPr>
                <w:rFonts w:asciiTheme="minorHAnsi" w:eastAsia="Calibri" w:hAnsiTheme="minorHAnsi" w:cs="Arial"/>
                <w:sz w:val="20"/>
                <w:szCs w:val="20"/>
              </w:rPr>
              <w:t>(510(k))</w:t>
            </w:r>
          </w:p>
          <w:p w:rsidR="003B100E" w:rsidRPr="00694E15" w:rsidRDefault="002B5DBB" w:rsidP="002B5DBB">
            <w:pPr>
              <w:pStyle w:val="ListParagraph"/>
              <w:rPr>
                <w:rFonts w:asciiTheme="minorHAnsi" w:eastAsia="Calibri" w:hAnsiTheme="minorHAnsi" w:cs="Arial"/>
                <w:sz w:val="20"/>
                <w:szCs w:val="20"/>
              </w:rPr>
            </w:pPr>
            <w:r w:rsidRPr="00694E15">
              <w:rPr>
                <w:rFonts w:asciiTheme="minorHAnsi" w:eastAsia="Calibri" w:hAnsiTheme="minorHAnsi" w:cs="Arial"/>
                <w:sz w:val="20"/>
                <w:szCs w:val="20"/>
              </w:rPr>
              <w:t>(i.e. Kxxxxxx)</w:t>
            </w:r>
          </w:p>
          <w:p w:rsidR="003B100E" w:rsidRPr="00694E15" w:rsidRDefault="008B335C" w:rsidP="00694E15">
            <w:pPr>
              <w:pStyle w:val="ListParagraph"/>
              <w:rPr>
                <w:rFonts w:asciiTheme="minorHAnsi" w:eastAsia="Calibri" w:hAnsiTheme="minorHAnsi" w:cs="Arial"/>
                <w:sz w:val="20"/>
                <w:szCs w:val="20"/>
              </w:rPr>
            </w:pPr>
            <w:r w:rsidRPr="00694E15">
              <w:rPr>
                <w:rFonts w:asciiTheme="minorHAnsi" w:eastAsia="Calibri" w:hAnsiTheme="minorHAnsi" w:cs="Arial"/>
                <w:sz w:val="20"/>
                <w:szCs w:val="20"/>
              </w:rPr>
              <w:t>PMN or PMA number</w:t>
            </w:r>
            <w:r w:rsidR="002B5DBB" w:rsidRPr="00694E15">
              <w:rPr>
                <w:rFonts w:asciiTheme="minorHAnsi" w:eastAsia="Calibri" w:hAnsiTheme="minorHAnsi" w:cs="Arial"/>
                <w:sz w:val="20"/>
                <w:szCs w:val="20"/>
              </w:rPr>
              <w:t xml:space="preserve"> </w:t>
            </w:r>
            <w:r w:rsidRPr="00694E15">
              <w:rPr>
                <w:rFonts w:asciiTheme="minorHAnsi" w:eastAsia="Calibri" w:hAnsiTheme="minorHAnsi" w:cs="Arial"/>
                <w:sz w:val="20"/>
                <w:szCs w:val="20"/>
              </w:rPr>
              <w:t xml:space="preserve">database found at: </w:t>
            </w:r>
          </w:p>
          <w:p w:rsidR="003B100E" w:rsidRPr="00694E15" w:rsidRDefault="004277CF" w:rsidP="00694E15">
            <w:pPr>
              <w:pStyle w:val="ListParagraph"/>
              <w:rPr>
                <w:rFonts w:asciiTheme="minorHAnsi" w:eastAsia="Calibri" w:hAnsiTheme="minorHAnsi" w:cs="Arial"/>
                <w:sz w:val="20"/>
                <w:szCs w:val="20"/>
              </w:rPr>
            </w:pPr>
            <w:hyperlink r:id="rId10" w:history="1">
              <w:r w:rsidR="008B335C" w:rsidRPr="00694E15">
                <w:rPr>
                  <w:rStyle w:val="Hyperlink"/>
                  <w:rFonts w:asciiTheme="minorHAnsi" w:eastAsia="Calibri" w:hAnsiTheme="minorHAnsi" w:cs="Arial"/>
                  <w:sz w:val="20"/>
                  <w:szCs w:val="20"/>
                </w:rPr>
                <w:t>http://</w:t>
              </w:r>
            </w:hyperlink>
            <w:hyperlink r:id="rId11" w:history="1">
              <w:r w:rsidR="008B335C" w:rsidRPr="00694E15">
                <w:rPr>
                  <w:rStyle w:val="Hyperlink"/>
                  <w:rFonts w:asciiTheme="minorHAnsi" w:eastAsia="Calibri" w:hAnsiTheme="minorHAnsi" w:cs="Arial"/>
                  <w:sz w:val="20"/>
                  <w:szCs w:val="20"/>
                </w:rPr>
                <w:t>www.accessdata.fda.gov/scripts/cdrh/cfdocs/cfPMN/pmn.cfm</w:t>
              </w:r>
            </w:hyperlink>
          </w:p>
          <w:p w:rsidR="003B100E" w:rsidRPr="00694E15" w:rsidRDefault="004277CF" w:rsidP="00694E15">
            <w:pPr>
              <w:pStyle w:val="ListParagraph"/>
              <w:rPr>
                <w:rFonts w:asciiTheme="minorHAnsi" w:eastAsia="Calibri" w:hAnsiTheme="minorHAnsi" w:cs="Arial"/>
                <w:sz w:val="20"/>
                <w:szCs w:val="20"/>
              </w:rPr>
            </w:pPr>
            <w:hyperlink r:id="rId12" w:history="1">
              <w:r w:rsidR="008B335C" w:rsidRPr="00694E15">
                <w:rPr>
                  <w:rStyle w:val="Hyperlink"/>
                  <w:rFonts w:asciiTheme="minorHAnsi" w:eastAsia="Calibri" w:hAnsiTheme="minorHAnsi" w:cs="Arial"/>
                  <w:sz w:val="20"/>
                  <w:szCs w:val="20"/>
                </w:rPr>
                <w:t>http</w:t>
              </w:r>
            </w:hyperlink>
            <w:hyperlink r:id="rId13" w:history="1">
              <w:r w:rsidR="008B335C" w:rsidRPr="00694E15">
                <w:rPr>
                  <w:rStyle w:val="Hyperlink"/>
                  <w:rFonts w:asciiTheme="minorHAnsi" w:eastAsia="Calibri" w:hAnsiTheme="minorHAnsi" w:cs="Arial"/>
                  <w:sz w:val="20"/>
                  <w:szCs w:val="20"/>
                </w:rPr>
                <w:t>://</w:t>
              </w:r>
            </w:hyperlink>
            <w:hyperlink r:id="rId14" w:history="1">
              <w:r w:rsidR="008B335C" w:rsidRPr="00694E15">
                <w:rPr>
                  <w:rStyle w:val="Hyperlink"/>
                  <w:rFonts w:asciiTheme="minorHAnsi" w:eastAsia="Calibri" w:hAnsiTheme="minorHAnsi" w:cs="Arial"/>
                  <w:sz w:val="20"/>
                  <w:szCs w:val="20"/>
                </w:rPr>
                <w:t>www.accessdata.fda.gov/scripts/cdrh/cfdocs/cfpma/pma.cfm</w:t>
              </w:r>
            </w:hyperlink>
          </w:p>
          <w:p w:rsidR="002B5DBB" w:rsidRPr="00694E15" w:rsidRDefault="002B5DBB" w:rsidP="002B5DBB">
            <w:pPr>
              <w:pStyle w:val="ListParagraph"/>
              <w:numPr>
                <w:ilvl w:val="0"/>
                <w:numId w:val="20"/>
              </w:numPr>
              <w:rPr>
                <w:rFonts w:asciiTheme="minorHAnsi" w:eastAsia="Calibri" w:hAnsiTheme="minorHAnsi" w:cs="Arial"/>
                <w:sz w:val="20"/>
                <w:szCs w:val="20"/>
              </w:rPr>
            </w:pPr>
            <w:r w:rsidRPr="00694E15">
              <w:rPr>
                <w:rFonts w:asciiTheme="minorHAnsi" w:eastAsia="Calibri" w:hAnsiTheme="minorHAnsi" w:cs="Arial"/>
                <w:sz w:val="20"/>
                <w:szCs w:val="20"/>
              </w:rPr>
              <w:t xml:space="preserve">Product Development Protocols (PDP) number </w:t>
            </w:r>
          </w:p>
          <w:p w:rsidR="00B3662C" w:rsidRPr="00DE79EA" w:rsidRDefault="002B5DBB" w:rsidP="00694E15">
            <w:pPr>
              <w:pStyle w:val="ListParagraph"/>
              <w:numPr>
                <w:ilvl w:val="0"/>
                <w:numId w:val="20"/>
              </w:numPr>
              <w:rPr>
                <w:rFonts w:eastAsia="Calibri" w:cs="Arial"/>
              </w:rPr>
            </w:pPr>
            <w:r w:rsidRPr="00694E15">
              <w:rPr>
                <w:rFonts w:asciiTheme="minorHAnsi" w:eastAsia="Calibri" w:hAnsiTheme="minorHAnsi" w:cs="Arial"/>
                <w:sz w:val="20"/>
                <w:szCs w:val="20"/>
              </w:rPr>
              <w:t>Humanitarian Devic</w:t>
            </w:r>
            <w:r w:rsidR="00694E15">
              <w:rPr>
                <w:rFonts w:asciiTheme="minorHAnsi" w:eastAsia="Calibri" w:hAnsiTheme="minorHAnsi" w:cs="Arial"/>
                <w:sz w:val="20"/>
                <w:szCs w:val="20"/>
              </w:rPr>
              <w:t>e Exemption (HDE) number</w:t>
            </w:r>
          </w:p>
        </w:tc>
        <w:tc>
          <w:tcPr>
            <w:tcW w:w="1811" w:type="dxa"/>
          </w:tcPr>
          <w:p w:rsidR="00B3662C" w:rsidRPr="00DE79EA" w:rsidRDefault="00B3662C" w:rsidP="00B3662C">
            <w:pPr>
              <w:spacing w:line="240" w:lineRule="auto"/>
              <w:contextualSpacing/>
              <w:rPr>
                <w:rFonts w:cs="Arial"/>
                <w:color w:val="000000"/>
              </w:rPr>
            </w:pPr>
            <w:r w:rsidRPr="00DE79EA">
              <w:rPr>
                <w:rFonts w:cs="Arial"/>
                <w:color w:val="000000"/>
              </w:rPr>
              <w:t xml:space="preserve">Any of the following: </w:t>
            </w:r>
          </w:p>
          <w:p w:rsidR="00B3662C" w:rsidRPr="00DE79EA" w:rsidRDefault="00B3662C" w:rsidP="00B3662C">
            <w:pPr>
              <w:spacing w:line="240" w:lineRule="auto"/>
              <w:contextualSpacing/>
              <w:rPr>
                <w:rFonts w:cs="Arial"/>
                <w:color w:val="000000"/>
              </w:rPr>
            </w:pPr>
            <w:r w:rsidRPr="00DE79EA">
              <w:rPr>
                <w:rFonts w:cs="Arial"/>
                <w:color w:val="000000"/>
              </w:rPr>
              <w:t xml:space="preserve">P+6N;  </w:t>
            </w:r>
          </w:p>
          <w:p w:rsidR="00B3662C" w:rsidRPr="00DE79EA" w:rsidRDefault="00B3662C" w:rsidP="00B3662C">
            <w:pPr>
              <w:spacing w:line="240" w:lineRule="auto"/>
              <w:contextualSpacing/>
              <w:rPr>
                <w:rFonts w:cs="Arial"/>
                <w:color w:val="000000"/>
              </w:rPr>
            </w:pPr>
            <w:r w:rsidRPr="00DE79EA">
              <w:rPr>
                <w:rFonts w:cs="Arial"/>
                <w:color w:val="000000"/>
              </w:rPr>
              <w:t xml:space="preserve">N+4N, 5N, or 6N; </w:t>
            </w:r>
          </w:p>
          <w:p w:rsidR="00B3662C" w:rsidRPr="00DE79EA" w:rsidRDefault="00B3662C" w:rsidP="00B3662C">
            <w:pPr>
              <w:spacing w:line="240" w:lineRule="auto"/>
              <w:contextualSpacing/>
              <w:rPr>
                <w:rFonts w:cs="Arial"/>
                <w:color w:val="000000"/>
              </w:rPr>
            </w:pPr>
            <w:r w:rsidRPr="00DE79EA">
              <w:rPr>
                <w:rFonts w:cs="Arial"/>
                <w:color w:val="000000"/>
              </w:rPr>
              <w:t xml:space="preserve">D+6N; </w:t>
            </w:r>
          </w:p>
          <w:p w:rsidR="00B3662C" w:rsidRDefault="00B3662C" w:rsidP="00B3662C">
            <w:pPr>
              <w:spacing w:line="240" w:lineRule="auto"/>
              <w:contextualSpacing/>
              <w:rPr>
                <w:rFonts w:cs="Arial"/>
                <w:color w:val="000000"/>
              </w:rPr>
            </w:pPr>
            <w:r w:rsidRPr="00DE79EA">
              <w:rPr>
                <w:rFonts w:cs="Arial"/>
                <w:color w:val="000000"/>
              </w:rPr>
              <w:t>H+6N</w:t>
            </w:r>
            <w:r>
              <w:rPr>
                <w:rFonts w:cs="Arial"/>
                <w:color w:val="000000"/>
              </w:rPr>
              <w:t>;</w:t>
            </w:r>
          </w:p>
          <w:p w:rsidR="00B3662C" w:rsidRDefault="00B3662C" w:rsidP="00B3662C">
            <w:pPr>
              <w:spacing w:line="240" w:lineRule="auto"/>
              <w:contextualSpacing/>
              <w:rPr>
                <w:rFonts w:cs="Arial"/>
                <w:color w:val="000000"/>
              </w:rPr>
            </w:pPr>
            <w:r>
              <w:rPr>
                <w:rFonts w:cs="Arial"/>
                <w:color w:val="000000"/>
              </w:rPr>
              <w:t>K+6N;</w:t>
            </w:r>
          </w:p>
          <w:p w:rsidR="00B3662C" w:rsidRPr="00DE79EA" w:rsidRDefault="00B3662C" w:rsidP="00B3662C">
            <w:pPr>
              <w:spacing w:line="240" w:lineRule="auto"/>
              <w:contextualSpacing/>
              <w:rPr>
                <w:rFonts w:cs="Arial"/>
                <w:color w:val="000000"/>
              </w:rPr>
            </w:pPr>
            <w:r>
              <w:rPr>
                <w:rFonts w:cs="Arial"/>
                <w:color w:val="000000"/>
              </w:rPr>
              <w:t>DEN+6N</w:t>
            </w:r>
          </w:p>
        </w:tc>
      </w:tr>
      <w:tr w:rsidR="00B3662C" w:rsidRPr="00DE79EA" w:rsidTr="002B5DBB">
        <w:tc>
          <w:tcPr>
            <w:tcW w:w="796" w:type="dxa"/>
            <w:shd w:val="clear" w:color="auto" w:fill="auto"/>
          </w:tcPr>
          <w:p w:rsidR="00B3662C" w:rsidRPr="00DE79EA" w:rsidRDefault="00B3662C" w:rsidP="009B6F48">
            <w:pPr>
              <w:rPr>
                <w:rFonts w:eastAsia="Calibri" w:cs="Arial"/>
              </w:rPr>
            </w:pPr>
            <w:r w:rsidRPr="00DE79EA">
              <w:rPr>
                <w:rFonts w:eastAsia="Calibri" w:cs="Arial"/>
              </w:rPr>
              <w:t>DDM</w:t>
            </w:r>
          </w:p>
        </w:tc>
        <w:tc>
          <w:tcPr>
            <w:tcW w:w="7581" w:type="dxa"/>
            <w:shd w:val="clear" w:color="auto" w:fill="auto"/>
          </w:tcPr>
          <w:p w:rsidR="00B3662C" w:rsidRPr="00DE79EA" w:rsidRDefault="00B3662C" w:rsidP="009B6F48">
            <w:pPr>
              <w:rPr>
                <w:rFonts w:eastAsia="Calibri" w:cs="Arial"/>
              </w:rPr>
            </w:pPr>
            <w:r w:rsidRPr="00DE79EA">
              <w:rPr>
                <w:rFonts w:eastAsia="Calibri" w:cs="Arial"/>
              </w:rPr>
              <w:t>Device Domestic Manufacturer</w:t>
            </w:r>
          </w:p>
        </w:tc>
        <w:tc>
          <w:tcPr>
            <w:tcW w:w="1811" w:type="dxa"/>
          </w:tcPr>
          <w:p w:rsidR="00B3662C" w:rsidRPr="00DE79EA" w:rsidRDefault="00B3662C" w:rsidP="009B6F48">
            <w:pPr>
              <w:rPr>
                <w:rFonts w:cs="Arial"/>
                <w:color w:val="000000"/>
              </w:rPr>
            </w:pPr>
            <w:r>
              <w:rPr>
                <w:rFonts w:cs="Arial"/>
                <w:color w:val="000000"/>
              </w:rPr>
              <w:t xml:space="preserve">1 - </w:t>
            </w:r>
            <w:r w:rsidRPr="00DE79EA">
              <w:rPr>
                <w:rFonts w:cs="Arial"/>
                <w:color w:val="000000"/>
              </w:rPr>
              <w:t>10N</w:t>
            </w:r>
          </w:p>
        </w:tc>
      </w:tr>
      <w:tr w:rsidR="00B3662C" w:rsidRPr="00DE79EA" w:rsidTr="002B5DBB">
        <w:tc>
          <w:tcPr>
            <w:tcW w:w="796" w:type="dxa"/>
            <w:shd w:val="clear" w:color="auto" w:fill="auto"/>
          </w:tcPr>
          <w:p w:rsidR="00B3662C" w:rsidRPr="00DE79EA" w:rsidRDefault="00B3662C" w:rsidP="009B6F48">
            <w:pPr>
              <w:rPr>
                <w:rFonts w:eastAsia="Calibri" w:cs="Arial"/>
              </w:rPr>
            </w:pPr>
            <w:r w:rsidRPr="00DE79EA">
              <w:rPr>
                <w:rFonts w:eastAsia="Calibri" w:cs="Arial"/>
              </w:rPr>
              <w:t>DEV</w:t>
            </w:r>
          </w:p>
        </w:tc>
        <w:tc>
          <w:tcPr>
            <w:tcW w:w="7581" w:type="dxa"/>
            <w:shd w:val="clear" w:color="auto" w:fill="auto"/>
          </w:tcPr>
          <w:p w:rsidR="00B3662C" w:rsidRDefault="00B3662C" w:rsidP="009B6F48">
            <w:pPr>
              <w:rPr>
                <w:rFonts w:eastAsia="Calibri" w:cs="Arial"/>
              </w:rPr>
            </w:pPr>
            <w:r w:rsidRPr="00DE79EA">
              <w:rPr>
                <w:rFonts w:eastAsia="Calibri" w:cs="Arial"/>
              </w:rPr>
              <w:t>Device Foreign Manufacturer Registration Number</w:t>
            </w:r>
            <w:r w:rsidR="007036F7">
              <w:rPr>
                <w:rFonts w:eastAsia="Calibri" w:cs="Arial"/>
              </w:rPr>
              <w:t xml:space="preserve"> </w:t>
            </w:r>
          </w:p>
          <w:p w:rsidR="00694E15" w:rsidRPr="00694E15" w:rsidRDefault="007036F7" w:rsidP="00694E15">
            <w:pPr>
              <w:rPr>
                <w:rFonts w:eastAsia="Calibri" w:cs="Arial"/>
              </w:rPr>
            </w:pPr>
            <w:r>
              <w:rPr>
                <w:rFonts w:eastAsia="Calibri" w:cs="Arial"/>
              </w:rPr>
              <w:t xml:space="preserve">The </w:t>
            </w:r>
            <w:r w:rsidR="00694E15" w:rsidRPr="00694E15">
              <w:rPr>
                <w:rFonts w:eastAsia="Calibri" w:cs="Arial"/>
              </w:rPr>
              <w:t xml:space="preserve">qualifier for this code should be the device registration number issued by CDRH </w:t>
            </w:r>
            <w:r>
              <w:rPr>
                <w:rFonts w:eastAsia="Calibri" w:cs="Arial"/>
              </w:rPr>
              <w:t>(Center for Devices and R</w:t>
            </w:r>
            <w:r w:rsidR="00694E15" w:rsidRPr="00694E15">
              <w:rPr>
                <w:rFonts w:eastAsia="Calibri" w:cs="Arial"/>
              </w:rPr>
              <w:t>adiological Health) for the firm manufacturing the product.</w:t>
            </w:r>
            <w:r>
              <w:rPr>
                <w:rFonts w:eastAsia="Calibri" w:cs="Arial"/>
              </w:rPr>
              <w:t xml:space="preserve"> </w:t>
            </w:r>
            <w:r w:rsidR="00694E15" w:rsidRPr="00694E15">
              <w:rPr>
                <w:rFonts w:eastAsia="Calibri" w:cs="Arial"/>
              </w:rPr>
              <w:t xml:space="preserve">Note: The DEV should always be associated with the foreign manufacturer. </w:t>
            </w:r>
          </w:p>
          <w:p w:rsidR="00694E15" w:rsidRPr="00DE79EA" w:rsidRDefault="00694E15" w:rsidP="009B6F48">
            <w:pPr>
              <w:rPr>
                <w:rFonts w:eastAsia="Calibri" w:cs="Arial"/>
              </w:rPr>
            </w:pPr>
          </w:p>
        </w:tc>
        <w:tc>
          <w:tcPr>
            <w:tcW w:w="1811" w:type="dxa"/>
          </w:tcPr>
          <w:p w:rsidR="00B3662C" w:rsidRPr="00DE79EA" w:rsidRDefault="00B3662C" w:rsidP="009B6F48">
            <w:pPr>
              <w:rPr>
                <w:rFonts w:cs="Arial"/>
              </w:rPr>
            </w:pPr>
            <w:r>
              <w:rPr>
                <w:rFonts w:cs="Arial"/>
                <w:color w:val="000000"/>
              </w:rPr>
              <w:t xml:space="preserve">1 - </w:t>
            </w:r>
            <w:r w:rsidRPr="00DE79EA">
              <w:rPr>
                <w:rFonts w:cs="Arial"/>
                <w:color w:val="000000"/>
              </w:rPr>
              <w:t>10N</w:t>
            </w:r>
          </w:p>
        </w:tc>
      </w:tr>
      <w:tr w:rsidR="00B3662C" w:rsidRPr="00DE79EA" w:rsidTr="002B5DBB">
        <w:tc>
          <w:tcPr>
            <w:tcW w:w="796" w:type="dxa"/>
            <w:shd w:val="clear" w:color="auto" w:fill="auto"/>
          </w:tcPr>
          <w:p w:rsidR="00B3662C" w:rsidRPr="00DE79EA" w:rsidRDefault="00B3662C" w:rsidP="009B6F48">
            <w:pPr>
              <w:rPr>
                <w:rFonts w:eastAsia="Calibri" w:cs="Arial"/>
              </w:rPr>
            </w:pPr>
            <w:r>
              <w:rPr>
                <w:rFonts w:cs="Arial"/>
                <w:color w:val="000000"/>
              </w:rPr>
              <w:lastRenderedPageBreak/>
              <w:t>D</w:t>
            </w:r>
            <w:r w:rsidRPr="00DE79EA">
              <w:rPr>
                <w:rFonts w:cs="Arial"/>
                <w:color w:val="000000"/>
              </w:rPr>
              <w:t>FE</w:t>
            </w:r>
          </w:p>
        </w:tc>
        <w:tc>
          <w:tcPr>
            <w:tcW w:w="7581" w:type="dxa"/>
            <w:shd w:val="clear" w:color="auto" w:fill="auto"/>
          </w:tcPr>
          <w:p w:rsidR="00B3662C" w:rsidRPr="00DE79EA" w:rsidRDefault="00B3662C" w:rsidP="009B6F48">
            <w:pPr>
              <w:rPr>
                <w:rFonts w:eastAsia="Calibri" w:cs="Arial"/>
              </w:rPr>
            </w:pPr>
            <w:r w:rsidRPr="00353AF7">
              <w:rPr>
                <w:rFonts w:cs="Arial"/>
                <w:color w:val="000000"/>
              </w:rPr>
              <w:t>Device Foreign Exporter Registration Number</w:t>
            </w:r>
          </w:p>
        </w:tc>
        <w:tc>
          <w:tcPr>
            <w:tcW w:w="1811" w:type="dxa"/>
          </w:tcPr>
          <w:p w:rsidR="00B3662C" w:rsidRPr="00DE79EA" w:rsidRDefault="00B3662C" w:rsidP="009B6F48">
            <w:pPr>
              <w:rPr>
                <w:rFonts w:cs="Arial"/>
              </w:rPr>
            </w:pPr>
            <w:r>
              <w:rPr>
                <w:rFonts w:cs="Arial"/>
                <w:color w:val="000000"/>
              </w:rPr>
              <w:t>1 - 10N</w:t>
            </w:r>
          </w:p>
        </w:tc>
      </w:tr>
      <w:tr w:rsidR="00B3662C" w:rsidRPr="00DE79EA" w:rsidTr="002B5DBB">
        <w:tc>
          <w:tcPr>
            <w:tcW w:w="796" w:type="dxa"/>
            <w:shd w:val="clear" w:color="auto" w:fill="auto"/>
          </w:tcPr>
          <w:p w:rsidR="00B3662C" w:rsidRDefault="00B3662C" w:rsidP="009B6F48">
            <w:pPr>
              <w:rPr>
                <w:rFonts w:cs="Arial"/>
                <w:color w:val="000000"/>
              </w:rPr>
            </w:pPr>
            <w:r>
              <w:rPr>
                <w:rFonts w:cs="Arial"/>
                <w:color w:val="000000"/>
              </w:rPr>
              <w:t>DI</w:t>
            </w:r>
          </w:p>
        </w:tc>
        <w:tc>
          <w:tcPr>
            <w:tcW w:w="7581" w:type="dxa"/>
            <w:shd w:val="clear" w:color="auto" w:fill="auto"/>
          </w:tcPr>
          <w:p w:rsidR="00B3662C" w:rsidRPr="00353AF7" w:rsidRDefault="00B3662C" w:rsidP="009B6F48">
            <w:pPr>
              <w:rPr>
                <w:rFonts w:cs="Arial"/>
                <w:color w:val="000000"/>
              </w:rPr>
            </w:pPr>
            <w:r>
              <w:rPr>
                <w:rFonts w:cs="Arial"/>
                <w:color w:val="000000"/>
              </w:rPr>
              <w:t>Device Identifier</w:t>
            </w:r>
          </w:p>
        </w:tc>
        <w:tc>
          <w:tcPr>
            <w:tcW w:w="1811" w:type="dxa"/>
          </w:tcPr>
          <w:p w:rsidR="00B3662C" w:rsidRPr="00DE79EA" w:rsidDel="00353AF7" w:rsidRDefault="00B3662C" w:rsidP="009B6F48">
            <w:pPr>
              <w:rPr>
                <w:rFonts w:cs="Arial"/>
              </w:rPr>
            </w:pPr>
            <w:r>
              <w:rPr>
                <w:rFonts w:cs="Arial"/>
              </w:rPr>
              <w:t>6-23X</w:t>
            </w:r>
          </w:p>
        </w:tc>
      </w:tr>
      <w:tr w:rsidR="00137C9F" w:rsidRPr="00DE79EA" w:rsidTr="002B5DBB">
        <w:tc>
          <w:tcPr>
            <w:tcW w:w="796" w:type="dxa"/>
            <w:shd w:val="clear" w:color="auto" w:fill="auto"/>
          </w:tcPr>
          <w:p w:rsidR="00137C9F" w:rsidRPr="00137C9F" w:rsidRDefault="00137C9F" w:rsidP="009B6F48">
            <w:pPr>
              <w:rPr>
                <w:rFonts w:cs="Arial"/>
                <w:color w:val="FF0000"/>
              </w:rPr>
            </w:pPr>
            <w:r w:rsidRPr="00137C9F">
              <w:rPr>
                <w:rFonts w:cs="Arial"/>
                <w:color w:val="FF0000"/>
              </w:rPr>
              <w:t>DII</w:t>
            </w:r>
          </w:p>
        </w:tc>
        <w:tc>
          <w:tcPr>
            <w:tcW w:w="7581" w:type="dxa"/>
            <w:shd w:val="clear" w:color="auto" w:fill="auto"/>
          </w:tcPr>
          <w:p w:rsidR="00137C9F" w:rsidRPr="00137C9F" w:rsidRDefault="00137C9F" w:rsidP="009B6F48">
            <w:pPr>
              <w:rPr>
                <w:rFonts w:cs="Arial"/>
                <w:color w:val="FF0000"/>
              </w:rPr>
            </w:pPr>
            <w:r w:rsidRPr="00137C9F">
              <w:rPr>
                <w:rFonts w:cs="Arial"/>
                <w:color w:val="FF0000"/>
              </w:rPr>
              <w:t xml:space="preserve">Device Initial Importer </w:t>
            </w:r>
          </w:p>
        </w:tc>
        <w:tc>
          <w:tcPr>
            <w:tcW w:w="1811" w:type="dxa"/>
          </w:tcPr>
          <w:p w:rsidR="00137C9F" w:rsidRDefault="00137C9F" w:rsidP="009B6F48">
            <w:pPr>
              <w:rPr>
                <w:rFonts w:cs="Arial"/>
              </w:rPr>
            </w:pPr>
          </w:p>
        </w:tc>
      </w:tr>
      <w:tr w:rsidR="00B3662C" w:rsidRPr="00DE79EA" w:rsidTr="002B5DBB">
        <w:tc>
          <w:tcPr>
            <w:tcW w:w="796" w:type="dxa"/>
            <w:shd w:val="clear" w:color="auto" w:fill="auto"/>
          </w:tcPr>
          <w:p w:rsidR="00B3662C" w:rsidRPr="00DE79EA" w:rsidRDefault="00B3662C" w:rsidP="009B6F48">
            <w:pPr>
              <w:rPr>
                <w:rFonts w:cs="Arial"/>
                <w:color w:val="000000"/>
              </w:rPr>
            </w:pPr>
            <w:r w:rsidRPr="00DE79EA">
              <w:rPr>
                <w:rFonts w:cs="Arial"/>
                <w:color w:val="000000"/>
              </w:rPr>
              <w:t>CPT</w:t>
            </w:r>
          </w:p>
        </w:tc>
        <w:tc>
          <w:tcPr>
            <w:tcW w:w="7581" w:type="dxa"/>
            <w:shd w:val="clear" w:color="auto" w:fill="auto"/>
          </w:tcPr>
          <w:p w:rsidR="00B3662C" w:rsidRPr="00DE79EA" w:rsidRDefault="00B3662C" w:rsidP="009B6F48">
            <w:pPr>
              <w:rPr>
                <w:rFonts w:cs="Arial"/>
                <w:color w:val="000000"/>
              </w:rPr>
            </w:pPr>
            <w:r w:rsidRPr="00DE79EA">
              <w:rPr>
                <w:rFonts w:cs="Arial"/>
                <w:color w:val="000000"/>
              </w:rPr>
              <w:t>Component Identifier</w:t>
            </w:r>
          </w:p>
        </w:tc>
        <w:tc>
          <w:tcPr>
            <w:tcW w:w="1811" w:type="dxa"/>
          </w:tcPr>
          <w:p w:rsidR="00B3662C" w:rsidRPr="00DE79EA" w:rsidRDefault="00B3662C" w:rsidP="009B6F48">
            <w:pPr>
              <w:rPr>
                <w:rFonts w:cs="Arial"/>
                <w:color w:val="000000"/>
              </w:rPr>
            </w:pPr>
            <w:r w:rsidRPr="00DE79EA">
              <w:rPr>
                <w:rFonts w:cs="Arial"/>
                <w:color w:val="000000"/>
              </w:rPr>
              <w:t>Indicator only</w:t>
            </w:r>
          </w:p>
        </w:tc>
      </w:tr>
      <w:tr w:rsidR="00B3662C" w:rsidRPr="00DE79EA" w:rsidTr="002B5DBB">
        <w:tc>
          <w:tcPr>
            <w:tcW w:w="796" w:type="dxa"/>
            <w:shd w:val="clear" w:color="auto" w:fill="auto"/>
          </w:tcPr>
          <w:p w:rsidR="00B3662C" w:rsidRPr="00DE79EA" w:rsidRDefault="00B3662C" w:rsidP="009B6F48">
            <w:pPr>
              <w:rPr>
                <w:rFonts w:cs="Arial"/>
                <w:color w:val="000000"/>
              </w:rPr>
            </w:pPr>
            <w:r w:rsidRPr="00DE79EA">
              <w:rPr>
                <w:rFonts w:cs="Arial"/>
                <w:color w:val="000000"/>
              </w:rPr>
              <w:t>IFE</w:t>
            </w:r>
          </w:p>
        </w:tc>
        <w:tc>
          <w:tcPr>
            <w:tcW w:w="7581" w:type="dxa"/>
            <w:shd w:val="clear" w:color="auto" w:fill="auto"/>
          </w:tcPr>
          <w:p w:rsidR="00B3662C" w:rsidRPr="00DE79EA" w:rsidRDefault="00B3662C" w:rsidP="009B6F48">
            <w:pPr>
              <w:rPr>
                <w:rFonts w:cs="Arial"/>
                <w:color w:val="000000"/>
              </w:rPr>
            </w:pPr>
            <w:r w:rsidRPr="00DE79EA">
              <w:rPr>
                <w:rFonts w:cs="Arial"/>
                <w:color w:val="000000"/>
              </w:rPr>
              <w:t>Import For Export</w:t>
            </w:r>
          </w:p>
        </w:tc>
        <w:tc>
          <w:tcPr>
            <w:tcW w:w="1811" w:type="dxa"/>
          </w:tcPr>
          <w:p w:rsidR="00B3662C" w:rsidRPr="00DE79EA" w:rsidRDefault="00B3662C" w:rsidP="009B6F48">
            <w:pPr>
              <w:rPr>
                <w:rFonts w:cs="Arial"/>
                <w:color w:val="000000"/>
              </w:rPr>
            </w:pPr>
            <w:r w:rsidRPr="00DE79EA">
              <w:rPr>
                <w:rFonts w:cs="Arial"/>
                <w:color w:val="000000"/>
              </w:rPr>
              <w:t>Indicator only</w:t>
            </w:r>
          </w:p>
        </w:tc>
      </w:tr>
      <w:tr w:rsidR="00B3662C" w:rsidRPr="00DE79EA" w:rsidTr="002B5DBB">
        <w:tc>
          <w:tcPr>
            <w:tcW w:w="796" w:type="dxa"/>
            <w:shd w:val="clear" w:color="auto" w:fill="auto"/>
          </w:tcPr>
          <w:p w:rsidR="00B3662C" w:rsidRPr="006B45B6" w:rsidRDefault="00B3662C" w:rsidP="009B6F48">
            <w:pPr>
              <w:rPr>
                <w:rFonts w:cs="Arial"/>
              </w:rPr>
            </w:pPr>
            <w:r w:rsidRPr="006B45B6">
              <w:rPr>
                <w:rFonts w:cs="Arial"/>
              </w:rPr>
              <w:t>IDE</w:t>
            </w:r>
          </w:p>
        </w:tc>
        <w:tc>
          <w:tcPr>
            <w:tcW w:w="7581" w:type="dxa"/>
            <w:shd w:val="clear" w:color="auto" w:fill="auto"/>
          </w:tcPr>
          <w:p w:rsidR="00B3662C" w:rsidRPr="00DE79EA" w:rsidRDefault="00B3662C" w:rsidP="009B6F48">
            <w:pPr>
              <w:rPr>
                <w:rFonts w:cs="Arial"/>
                <w:color w:val="000000"/>
              </w:rPr>
            </w:pPr>
            <w:r w:rsidRPr="00DE79EA">
              <w:rPr>
                <w:rFonts w:cs="Arial"/>
                <w:color w:val="000000"/>
              </w:rPr>
              <w:t>Investigational Device Exemption Number</w:t>
            </w:r>
          </w:p>
        </w:tc>
        <w:tc>
          <w:tcPr>
            <w:tcW w:w="1811" w:type="dxa"/>
          </w:tcPr>
          <w:p w:rsidR="00B3662C" w:rsidRPr="00DE79EA" w:rsidRDefault="00B3662C" w:rsidP="009B6F48">
            <w:pPr>
              <w:rPr>
                <w:rFonts w:cs="Arial"/>
                <w:color w:val="000000"/>
              </w:rPr>
            </w:pPr>
            <w:r w:rsidRPr="00DE79EA">
              <w:rPr>
                <w:rFonts w:cs="Arial"/>
                <w:color w:val="000000"/>
              </w:rPr>
              <w:t>G+6N OR "NSR"</w:t>
            </w:r>
          </w:p>
        </w:tc>
      </w:tr>
      <w:tr w:rsidR="00B3662C" w:rsidRPr="00DE79EA" w:rsidTr="002B5DBB">
        <w:tc>
          <w:tcPr>
            <w:tcW w:w="796" w:type="dxa"/>
            <w:shd w:val="clear" w:color="auto" w:fill="auto"/>
          </w:tcPr>
          <w:p w:rsidR="00B3662C" w:rsidRPr="006B45B6" w:rsidRDefault="00B3662C" w:rsidP="009B6F48">
            <w:pPr>
              <w:rPr>
                <w:rFonts w:cs="Arial"/>
              </w:rPr>
            </w:pPr>
            <w:r w:rsidRPr="006B45B6">
              <w:rPr>
                <w:rFonts w:cs="Arial"/>
              </w:rPr>
              <w:t>IRC</w:t>
            </w:r>
          </w:p>
        </w:tc>
        <w:tc>
          <w:tcPr>
            <w:tcW w:w="7581" w:type="dxa"/>
            <w:shd w:val="clear" w:color="auto" w:fill="auto"/>
          </w:tcPr>
          <w:p w:rsidR="009B6F48" w:rsidRPr="009B6F48" w:rsidRDefault="00B3662C" w:rsidP="009B6F48">
            <w:pPr>
              <w:rPr>
                <w:rFonts w:cs="Arial"/>
                <w:color w:val="000000"/>
              </w:rPr>
            </w:pPr>
            <w:r w:rsidRPr="00DE79EA">
              <w:rPr>
                <w:rFonts w:cs="Arial"/>
                <w:color w:val="000000"/>
              </w:rPr>
              <w:t>Device Impact Resistance Lens Certification</w:t>
            </w:r>
            <w:r w:rsidR="009B6F48" w:rsidRPr="009B6F48">
              <w:rPr>
                <w:rFonts w:ascii="Arial" w:eastAsiaTheme="minorEastAsia" w:hAnsi="Arial" w:cs="Arial"/>
                <w:color w:val="002060"/>
                <w:kern w:val="24"/>
                <w:sz w:val="40"/>
                <w:szCs w:val="40"/>
              </w:rPr>
              <w:t xml:space="preserve"> </w:t>
            </w:r>
            <w:r w:rsidR="009B6F48" w:rsidRPr="009B6F48">
              <w:rPr>
                <w:rFonts w:cs="Arial"/>
                <w:color w:val="000000"/>
              </w:rPr>
              <w:t>( Drop Ball Test)</w:t>
            </w:r>
          </w:p>
          <w:p w:rsidR="009B6F48" w:rsidRPr="009B6F48" w:rsidRDefault="009B6F48" w:rsidP="009B6F48">
            <w:pPr>
              <w:numPr>
                <w:ilvl w:val="0"/>
                <w:numId w:val="16"/>
              </w:numPr>
              <w:rPr>
                <w:rFonts w:cs="Arial"/>
                <w:color w:val="000000"/>
              </w:rPr>
            </w:pPr>
            <w:r w:rsidRPr="009B6F48">
              <w:rPr>
                <w:rFonts w:cs="Arial"/>
                <w:color w:val="000000"/>
              </w:rPr>
              <w:t>This code is used to certify that the filer has on hand the test results or a certificate that shows that the product on the FDA line has met the standards for impact resistance Lens.( sun glasses etc.)</w:t>
            </w:r>
          </w:p>
          <w:p w:rsidR="009B6F48" w:rsidRPr="009B6F48" w:rsidRDefault="009B6F48" w:rsidP="009B6F48">
            <w:pPr>
              <w:numPr>
                <w:ilvl w:val="0"/>
                <w:numId w:val="16"/>
              </w:numPr>
              <w:rPr>
                <w:rFonts w:cs="Arial"/>
                <w:color w:val="000000"/>
              </w:rPr>
            </w:pPr>
            <w:r w:rsidRPr="009B6F48">
              <w:rPr>
                <w:rFonts w:cs="Arial"/>
                <w:color w:val="000000"/>
              </w:rPr>
              <w:t xml:space="preserve">Note: Each shipment must have its own test results. </w:t>
            </w:r>
          </w:p>
          <w:p w:rsidR="00B3662C" w:rsidRPr="00DE79EA" w:rsidRDefault="00B3662C" w:rsidP="009B6F48">
            <w:pPr>
              <w:rPr>
                <w:rFonts w:cs="Arial"/>
                <w:color w:val="000000"/>
              </w:rPr>
            </w:pPr>
          </w:p>
        </w:tc>
        <w:tc>
          <w:tcPr>
            <w:tcW w:w="1811" w:type="dxa"/>
          </w:tcPr>
          <w:p w:rsidR="00B3662C" w:rsidRPr="00DE79EA" w:rsidRDefault="00B3662C" w:rsidP="009B6F48">
            <w:pPr>
              <w:rPr>
                <w:rFonts w:cs="Arial"/>
                <w:color w:val="000000"/>
              </w:rPr>
            </w:pPr>
            <w:r w:rsidRPr="00DE79EA">
              <w:rPr>
                <w:rFonts w:cs="Arial"/>
                <w:color w:val="000000"/>
              </w:rPr>
              <w:t>Indicator only</w:t>
            </w:r>
          </w:p>
        </w:tc>
      </w:tr>
      <w:tr w:rsidR="00B3662C" w:rsidRPr="00DE79EA" w:rsidTr="002B5DBB">
        <w:tc>
          <w:tcPr>
            <w:tcW w:w="796" w:type="dxa"/>
            <w:shd w:val="clear" w:color="auto" w:fill="auto"/>
          </w:tcPr>
          <w:p w:rsidR="00B3662C" w:rsidRPr="006B45B6" w:rsidRDefault="00B3662C" w:rsidP="009B6F48">
            <w:pPr>
              <w:rPr>
                <w:rFonts w:cs="Arial"/>
              </w:rPr>
            </w:pPr>
            <w:r w:rsidRPr="006B45B6">
              <w:rPr>
                <w:rFonts w:cs="Arial"/>
              </w:rPr>
              <w:t>KIT</w:t>
            </w:r>
          </w:p>
        </w:tc>
        <w:tc>
          <w:tcPr>
            <w:tcW w:w="7581" w:type="dxa"/>
            <w:shd w:val="clear" w:color="auto" w:fill="auto"/>
          </w:tcPr>
          <w:p w:rsidR="00B3662C" w:rsidRPr="00DE79EA" w:rsidRDefault="00B3662C" w:rsidP="009B6F48">
            <w:pPr>
              <w:rPr>
                <w:rFonts w:cs="Arial"/>
                <w:color w:val="000000"/>
              </w:rPr>
            </w:pPr>
            <w:r w:rsidRPr="00DE79EA">
              <w:rPr>
                <w:rFonts w:cs="Arial"/>
                <w:color w:val="000000"/>
              </w:rPr>
              <w:t>Device Imported Kit of Finished Device</w:t>
            </w:r>
          </w:p>
        </w:tc>
        <w:tc>
          <w:tcPr>
            <w:tcW w:w="1811" w:type="dxa"/>
          </w:tcPr>
          <w:p w:rsidR="00B3662C" w:rsidRPr="00DE79EA" w:rsidRDefault="00B3662C" w:rsidP="009B6F48">
            <w:pPr>
              <w:rPr>
                <w:rFonts w:cs="Arial"/>
                <w:color w:val="000000"/>
              </w:rPr>
            </w:pPr>
            <w:r w:rsidRPr="00DE79EA">
              <w:rPr>
                <w:rFonts w:cs="Arial"/>
                <w:color w:val="000000"/>
              </w:rPr>
              <w:t>Indicator only</w:t>
            </w:r>
          </w:p>
        </w:tc>
      </w:tr>
      <w:tr w:rsidR="00B3662C" w:rsidRPr="00DE79EA" w:rsidTr="002B5DBB">
        <w:tc>
          <w:tcPr>
            <w:tcW w:w="796" w:type="dxa"/>
            <w:shd w:val="clear" w:color="auto" w:fill="auto"/>
          </w:tcPr>
          <w:p w:rsidR="00B3662C" w:rsidRPr="006B45B6" w:rsidRDefault="00B3662C" w:rsidP="009B6F48">
            <w:pPr>
              <w:rPr>
                <w:rFonts w:cs="Arial"/>
              </w:rPr>
            </w:pPr>
            <w:r w:rsidRPr="006B45B6">
              <w:rPr>
                <w:rFonts w:cs="Arial"/>
              </w:rPr>
              <w:t>LST</w:t>
            </w:r>
          </w:p>
        </w:tc>
        <w:tc>
          <w:tcPr>
            <w:tcW w:w="7581" w:type="dxa"/>
            <w:shd w:val="clear" w:color="auto" w:fill="auto"/>
          </w:tcPr>
          <w:p w:rsidR="00B3662C" w:rsidRDefault="00B3662C" w:rsidP="009B6F48">
            <w:pPr>
              <w:rPr>
                <w:rFonts w:cs="Arial"/>
                <w:color w:val="000000"/>
              </w:rPr>
            </w:pPr>
            <w:r w:rsidRPr="00DE79EA">
              <w:rPr>
                <w:rFonts w:cs="Arial"/>
                <w:color w:val="000000"/>
              </w:rPr>
              <w:t>Device Listing Number</w:t>
            </w:r>
          </w:p>
          <w:p w:rsidR="003B100E" w:rsidRPr="00694E15" w:rsidRDefault="008B335C" w:rsidP="00694E15">
            <w:pPr>
              <w:ind w:left="720"/>
              <w:rPr>
                <w:rFonts w:cs="Arial"/>
                <w:color w:val="000000"/>
              </w:rPr>
            </w:pPr>
            <w:r w:rsidRPr="00694E15">
              <w:rPr>
                <w:rFonts w:cs="Arial"/>
                <w:color w:val="000000"/>
              </w:rPr>
              <w:t>The qualifier for this code should be the device listing number issued by CDRH for the prod</w:t>
            </w:r>
            <w:r w:rsidR="00694E15">
              <w:rPr>
                <w:rFonts w:cs="Arial"/>
                <w:color w:val="000000"/>
              </w:rPr>
              <w:t>uct identified in the FDA Line</w:t>
            </w:r>
          </w:p>
          <w:p w:rsidR="00694E15" w:rsidRPr="00DE79EA" w:rsidRDefault="00694E15" w:rsidP="009B6F48">
            <w:pPr>
              <w:rPr>
                <w:rFonts w:cs="Arial"/>
                <w:color w:val="000000"/>
              </w:rPr>
            </w:pPr>
          </w:p>
        </w:tc>
        <w:tc>
          <w:tcPr>
            <w:tcW w:w="1811" w:type="dxa"/>
          </w:tcPr>
          <w:p w:rsidR="00B3662C" w:rsidRDefault="00B3662C" w:rsidP="009B6F48">
            <w:pPr>
              <w:contextualSpacing/>
              <w:rPr>
                <w:rFonts w:cs="Arial"/>
                <w:color w:val="000000"/>
              </w:rPr>
            </w:pPr>
            <w:r>
              <w:rPr>
                <w:rFonts w:cs="Arial"/>
                <w:color w:val="000000"/>
              </w:rPr>
              <w:t>A</w:t>
            </w:r>
            <w:r w:rsidRPr="00DE79EA">
              <w:rPr>
                <w:rFonts w:cs="Arial"/>
                <w:color w:val="000000"/>
              </w:rPr>
              <w:t>+6N</w:t>
            </w:r>
            <w:r>
              <w:rPr>
                <w:rFonts w:cs="Arial"/>
                <w:color w:val="000000"/>
              </w:rPr>
              <w:t>; B+6N; C+6N;</w:t>
            </w:r>
          </w:p>
          <w:p w:rsidR="00B3662C" w:rsidRDefault="00B3662C" w:rsidP="009B6F48">
            <w:pPr>
              <w:contextualSpacing/>
              <w:rPr>
                <w:rFonts w:cs="Arial"/>
                <w:color w:val="000000"/>
              </w:rPr>
            </w:pPr>
            <w:r>
              <w:rPr>
                <w:rFonts w:cs="Arial"/>
                <w:color w:val="000000"/>
              </w:rPr>
              <w:t>D+6N; E+6N; L+6N;</w:t>
            </w:r>
          </w:p>
          <w:p w:rsidR="00B3662C" w:rsidRPr="00DE79EA" w:rsidRDefault="00B3662C" w:rsidP="009B6F48">
            <w:pPr>
              <w:contextualSpacing/>
              <w:rPr>
                <w:rFonts w:cs="Arial"/>
                <w:color w:val="000000"/>
              </w:rPr>
            </w:pPr>
            <w:r>
              <w:rPr>
                <w:rFonts w:cs="Arial"/>
                <w:color w:val="000000"/>
              </w:rPr>
              <w:t>Q+6N; R+6N</w:t>
            </w:r>
          </w:p>
        </w:tc>
      </w:tr>
      <w:tr w:rsidR="00B3662C" w:rsidRPr="00DE79EA" w:rsidTr="002B5DBB">
        <w:tc>
          <w:tcPr>
            <w:tcW w:w="796" w:type="dxa"/>
            <w:shd w:val="clear" w:color="auto" w:fill="auto"/>
          </w:tcPr>
          <w:p w:rsidR="00B3662C" w:rsidRPr="006B45B6" w:rsidRDefault="00B3662C" w:rsidP="009B6F48">
            <w:pPr>
              <w:rPr>
                <w:rFonts w:cs="Arial"/>
              </w:rPr>
            </w:pPr>
            <w:r w:rsidRPr="006B45B6">
              <w:rPr>
                <w:rFonts w:cs="Arial"/>
              </w:rPr>
              <w:t>LWC</w:t>
            </w:r>
          </w:p>
        </w:tc>
        <w:tc>
          <w:tcPr>
            <w:tcW w:w="7581" w:type="dxa"/>
            <w:shd w:val="clear" w:color="auto" w:fill="auto"/>
          </w:tcPr>
          <w:p w:rsidR="00B3662C" w:rsidRDefault="00B3662C" w:rsidP="009B6F48">
            <w:pPr>
              <w:rPr>
                <w:rFonts w:cs="Arial"/>
                <w:color w:val="000000"/>
              </w:rPr>
            </w:pPr>
            <w:r w:rsidRPr="00DE79EA">
              <w:rPr>
                <w:rFonts w:cs="Arial"/>
                <w:color w:val="000000"/>
              </w:rPr>
              <w:t>Electrode Lead Wire Or Patient Cable</w:t>
            </w:r>
          </w:p>
          <w:p w:rsidR="009B6F48" w:rsidRPr="009B6F48" w:rsidRDefault="009B6F48" w:rsidP="009B6F48">
            <w:pPr>
              <w:numPr>
                <w:ilvl w:val="0"/>
                <w:numId w:val="18"/>
              </w:numPr>
              <w:rPr>
                <w:rFonts w:cs="Arial"/>
                <w:color w:val="000000"/>
              </w:rPr>
            </w:pPr>
            <w:r w:rsidRPr="009B6F48">
              <w:rPr>
                <w:rFonts w:cs="Arial"/>
                <w:color w:val="000000"/>
              </w:rPr>
              <w:t>This Code should be used when importing electrode lead wires, patient cables, or devices that use them.</w:t>
            </w:r>
          </w:p>
          <w:p w:rsidR="009B6F48" w:rsidRPr="00DE79EA" w:rsidRDefault="009B6F48" w:rsidP="00137C9F">
            <w:pPr>
              <w:numPr>
                <w:ilvl w:val="0"/>
                <w:numId w:val="18"/>
              </w:numPr>
              <w:rPr>
                <w:rFonts w:cs="Arial"/>
                <w:color w:val="000000"/>
              </w:rPr>
            </w:pPr>
            <w:r w:rsidRPr="009B6F48">
              <w:rPr>
                <w:rFonts w:cs="Arial"/>
                <w:color w:val="000000"/>
              </w:rPr>
              <w:t>The Affirmation indicates that</w:t>
            </w:r>
            <w:r>
              <w:rPr>
                <w:rFonts w:cs="Arial"/>
                <w:color w:val="000000"/>
              </w:rPr>
              <w:t xml:space="preserve"> t</w:t>
            </w:r>
            <w:r w:rsidRPr="009B6F48">
              <w:rPr>
                <w:rFonts w:cs="Arial"/>
                <w:color w:val="000000"/>
              </w:rPr>
              <w:t>he device does not contain any pre-wired elec</w:t>
            </w:r>
            <w:r>
              <w:rPr>
                <w:rFonts w:cs="Arial"/>
                <w:color w:val="000000"/>
              </w:rPr>
              <w:t>trodes, electrode lead wires,</w:t>
            </w:r>
            <w:r w:rsidRPr="009B6F48">
              <w:rPr>
                <w:rFonts w:cs="Arial"/>
                <w:color w:val="000000"/>
              </w:rPr>
              <w:t xml:space="preserve"> or patient</w:t>
            </w:r>
            <w:r>
              <w:rPr>
                <w:rFonts w:cs="Arial"/>
                <w:color w:val="000000"/>
              </w:rPr>
              <w:t xml:space="preserve"> </w:t>
            </w:r>
            <w:r w:rsidRPr="009B6F48">
              <w:rPr>
                <w:rFonts w:cs="Arial"/>
                <w:color w:val="000000"/>
              </w:rPr>
              <w:t>(transducer)</w:t>
            </w:r>
            <w:r>
              <w:rPr>
                <w:rFonts w:cs="Arial"/>
                <w:color w:val="000000"/>
              </w:rPr>
              <w:t xml:space="preserve"> cables</w:t>
            </w:r>
          </w:p>
        </w:tc>
        <w:tc>
          <w:tcPr>
            <w:tcW w:w="1811" w:type="dxa"/>
          </w:tcPr>
          <w:p w:rsidR="00B3662C" w:rsidRPr="00DE79EA" w:rsidRDefault="00B3662C" w:rsidP="009B6F48">
            <w:pPr>
              <w:rPr>
                <w:rFonts w:cs="Arial"/>
                <w:color w:val="000000"/>
              </w:rPr>
            </w:pPr>
            <w:r>
              <w:rPr>
                <w:rFonts w:cs="Arial"/>
                <w:color w:val="000000"/>
              </w:rPr>
              <w:t>Indicator Only</w:t>
            </w:r>
          </w:p>
        </w:tc>
      </w:tr>
    </w:tbl>
    <w:p w:rsidR="00B3662C" w:rsidRDefault="00B3662C">
      <w:pPr>
        <w:rPr>
          <w:b/>
        </w:rPr>
      </w:pPr>
    </w:p>
    <w:p w:rsidR="00B3662C" w:rsidRDefault="00B3662C">
      <w:pPr>
        <w:rPr>
          <w:b/>
        </w:rPr>
      </w:pPr>
    </w:p>
    <w:p w:rsidR="00B3662C" w:rsidRDefault="00B3662C">
      <w:pPr>
        <w:rPr>
          <w:b/>
        </w:rPr>
      </w:pPr>
      <w:r w:rsidRPr="00B3662C">
        <w:rPr>
          <w:b/>
        </w:rPr>
        <w:t>General Remarks</w:t>
      </w:r>
    </w:p>
    <w:p w:rsidR="00B3662C" w:rsidRDefault="00B3662C" w:rsidP="00B3662C">
      <w:pPr>
        <w:rPr>
          <w:rFonts w:cs="Arial"/>
          <w:bCs/>
          <w:lang w:bidi="en-US"/>
        </w:rPr>
      </w:pPr>
      <w:r w:rsidRPr="00C4338E">
        <w:rPr>
          <w:rFonts w:cs="Arial"/>
        </w:rPr>
        <w:t xml:space="preserve">If submitting general comments then use the </w:t>
      </w:r>
      <w:r w:rsidRPr="00BC51F5">
        <w:rPr>
          <w:rFonts w:cs="Arial"/>
        </w:rPr>
        <w:t>Remarks Type Code = GEN (General Remarks)</w:t>
      </w:r>
      <w:r>
        <w:rPr>
          <w:rFonts w:cs="Arial"/>
        </w:rPr>
        <w:t xml:space="preserve">. This is a </w:t>
      </w:r>
      <w:r w:rsidRPr="00B56FA2">
        <w:rPr>
          <w:rFonts w:cs="Arial"/>
          <w:bCs/>
          <w:lang w:bidi="en-US"/>
        </w:rPr>
        <w:t>Free form text relevant to the shipment or the commodity.</w:t>
      </w:r>
      <w:r>
        <w:rPr>
          <w:rFonts w:cs="Arial"/>
          <w:bCs/>
          <w:lang w:bidi="en-US"/>
        </w:rPr>
        <w:t xml:space="preserve"> (68 alphanumeric characters allowed)</w:t>
      </w:r>
    </w:p>
    <w:p w:rsidR="00B3662C" w:rsidRPr="00B3662C" w:rsidRDefault="00B3662C" w:rsidP="00B3662C">
      <w:pPr>
        <w:rPr>
          <w:b/>
        </w:rPr>
      </w:pPr>
      <w:r w:rsidRPr="00B3662C">
        <w:rPr>
          <w:b/>
        </w:rPr>
        <w:t>Line Value</w:t>
      </w:r>
    </w:p>
    <w:p w:rsidR="00B3662C" w:rsidRDefault="00B3662C">
      <w:pPr>
        <w:rPr>
          <w:rFonts w:cs="Arial"/>
        </w:rPr>
      </w:pPr>
      <w:r w:rsidRPr="00DE79EA">
        <w:rPr>
          <w:rFonts w:cs="Arial"/>
        </w:rPr>
        <w:t>The value associated with the P</w:t>
      </w:r>
      <w:r w:rsidR="00C2776F">
        <w:rPr>
          <w:rFonts w:cs="Arial"/>
        </w:rPr>
        <w:t>GA line number in whole dollars</w:t>
      </w:r>
      <w:r w:rsidR="00901287">
        <w:rPr>
          <w:rFonts w:cs="Arial"/>
        </w:rPr>
        <w:t xml:space="preserve"> </w:t>
      </w:r>
    </w:p>
    <w:p w:rsidR="00C2776F" w:rsidRDefault="00C2776F">
      <w:pPr>
        <w:rPr>
          <w:b/>
        </w:rPr>
      </w:pPr>
      <w:r w:rsidRPr="00C2776F">
        <w:rPr>
          <w:b/>
        </w:rPr>
        <w:t>All Levels of Packaging (PCS must be base unit)</w:t>
      </w:r>
    </w:p>
    <w:p w:rsidR="00C2776F" w:rsidRDefault="00C2776F" w:rsidP="00C2776F">
      <w:pPr>
        <w:rPr>
          <w:b/>
          <w:color w:val="FF0000"/>
        </w:rPr>
      </w:pPr>
      <w:r w:rsidRPr="00DE79EA">
        <w:rPr>
          <w:rFonts w:cs="Arial"/>
        </w:rPr>
        <w:t xml:space="preserve">For Medical Device, this is a mandatory PGA input record that provides FDA with data pertaining to Packaging Qualifier, Quantity and Unit of Measure.  This record can be repeated up to six (6) times, once for each unique packaging level.  The first record is used to describe the largest (outermost) container and the number of containers at this packaging level.  The second record is used to describe the contents of the next </w:t>
      </w:r>
      <w:r>
        <w:rPr>
          <w:rFonts w:cs="Arial"/>
        </w:rPr>
        <w:t>small</w:t>
      </w:r>
      <w:r w:rsidRPr="00DE79EA">
        <w:rPr>
          <w:rFonts w:cs="Arial"/>
        </w:rPr>
        <w:t xml:space="preserve">est container.  If needed, qualifiers 3-6 are used in a similar manner (largest to smallest container). The final record </w:t>
      </w:r>
      <w:r>
        <w:rPr>
          <w:rFonts w:cs="Arial"/>
        </w:rPr>
        <w:t xml:space="preserve">(base Unit) </w:t>
      </w:r>
      <w:r w:rsidRPr="00DE79EA">
        <w:rPr>
          <w:rFonts w:cs="Arial"/>
        </w:rPr>
        <w:t>must describe the actual amount of the product in the smallest container.</w:t>
      </w:r>
      <w:r>
        <w:rPr>
          <w:rFonts w:cs="Arial"/>
        </w:rPr>
        <w:t xml:space="preserve"> </w:t>
      </w:r>
      <w:r w:rsidRPr="00C2776F">
        <w:rPr>
          <w:b/>
          <w:color w:val="FF0000"/>
        </w:rPr>
        <w:t>(PCS must be base unit)</w:t>
      </w:r>
      <w:r>
        <w:rPr>
          <w:b/>
          <w:color w:val="FF0000"/>
        </w:rPr>
        <w:t>?</w:t>
      </w:r>
    </w:p>
    <w:p w:rsidR="00C2776F" w:rsidRDefault="00C2776F" w:rsidP="00C2776F">
      <w:pPr>
        <w:rPr>
          <w:rFonts w:cs="Arial"/>
          <w:b/>
          <w:lang w:eastAsia="x-none"/>
        </w:rPr>
      </w:pPr>
    </w:p>
    <w:p w:rsidR="00C2776F" w:rsidRDefault="00C2776F">
      <w:pPr>
        <w:rPr>
          <w:b/>
        </w:rPr>
      </w:pPr>
      <w:r w:rsidRPr="00C2776F">
        <w:rPr>
          <w:b/>
        </w:rPr>
        <w:t>Anticipated Arrival Date and Location</w:t>
      </w:r>
    </w:p>
    <w:p w:rsidR="00C2776F" w:rsidRDefault="00C2776F" w:rsidP="00C2776F">
      <w:pPr>
        <w:rPr>
          <w:b/>
        </w:rPr>
      </w:pPr>
      <w:r w:rsidRPr="00DE79EA">
        <w:rPr>
          <w:rFonts w:cs="Arial"/>
        </w:rPr>
        <w:t xml:space="preserve">This is a mandatory PGA input record that provides data pertaining to the date, time and location of the anticipated arrival information for all FDA products. </w:t>
      </w:r>
      <w:r>
        <w:rPr>
          <w:rFonts w:cs="Arial"/>
        </w:rPr>
        <w:t xml:space="preserve"> </w:t>
      </w:r>
    </w:p>
    <w:p w:rsidR="00C2776F" w:rsidRDefault="00C2776F">
      <w:pPr>
        <w:rPr>
          <w:b/>
        </w:rPr>
      </w:pPr>
    </w:p>
    <w:p w:rsidR="00901287" w:rsidRDefault="00901287" w:rsidP="00BC5D9D">
      <w:pPr>
        <w:rPr>
          <w:b/>
        </w:rPr>
      </w:pPr>
    </w:p>
    <w:p w:rsidR="00DF132D" w:rsidRDefault="00DF132D" w:rsidP="00BC5D9D">
      <w:pPr>
        <w:rPr>
          <w:b/>
        </w:rPr>
      </w:pPr>
    </w:p>
    <w:p w:rsidR="00DF132D" w:rsidRDefault="00DF132D" w:rsidP="00BC5D9D">
      <w:pPr>
        <w:rPr>
          <w:b/>
        </w:rPr>
      </w:pPr>
    </w:p>
    <w:p w:rsidR="00DF132D" w:rsidRDefault="00DF132D" w:rsidP="00BC5D9D">
      <w:pPr>
        <w:rPr>
          <w:b/>
        </w:rPr>
      </w:pPr>
    </w:p>
    <w:p w:rsidR="00DF132D" w:rsidRDefault="00DF132D" w:rsidP="00BC5D9D">
      <w:pPr>
        <w:rPr>
          <w:b/>
        </w:rPr>
      </w:pPr>
    </w:p>
    <w:p w:rsidR="00DF132D" w:rsidRDefault="00DF132D" w:rsidP="00BC5D9D">
      <w:pPr>
        <w:rPr>
          <w:b/>
        </w:rPr>
      </w:pPr>
    </w:p>
    <w:p w:rsidR="00DF132D" w:rsidRDefault="00DF132D" w:rsidP="00BC5D9D">
      <w:pPr>
        <w:rPr>
          <w:b/>
        </w:rPr>
      </w:pPr>
    </w:p>
    <w:p w:rsidR="00BC5D9D" w:rsidRDefault="00751DE7" w:rsidP="00BC5D9D">
      <w:pPr>
        <w:rPr>
          <w:b/>
        </w:rPr>
      </w:pPr>
      <w:r w:rsidRPr="00BC5D9D">
        <w:rPr>
          <w:b/>
        </w:rPr>
        <w:lastRenderedPageBreak/>
        <w:t>HTS Codes</w:t>
      </w:r>
    </w:p>
    <w:tbl>
      <w:tblPr>
        <w:tblStyle w:val="TableGrid"/>
        <w:tblW w:w="0" w:type="auto"/>
        <w:tblLook w:val="0620" w:firstRow="1" w:lastRow="0" w:firstColumn="0" w:lastColumn="0" w:noHBand="1" w:noVBand="1"/>
      </w:tblPr>
      <w:tblGrid>
        <w:gridCol w:w="2448"/>
        <w:gridCol w:w="7128"/>
      </w:tblGrid>
      <w:tr w:rsidR="00FF2642" w:rsidTr="00FF2642">
        <w:trPr>
          <w:trHeight w:val="377"/>
        </w:trPr>
        <w:tc>
          <w:tcPr>
            <w:tcW w:w="2448" w:type="dxa"/>
            <w:shd w:val="clear" w:color="auto" w:fill="D2D2D2" w:themeFill="background2"/>
          </w:tcPr>
          <w:p w:rsidR="00FF2642" w:rsidRPr="00FF2642" w:rsidRDefault="00FF2642" w:rsidP="00FF2642">
            <w:pPr>
              <w:pStyle w:val="Default"/>
              <w:rPr>
                <w:rFonts w:asciiTheme="majorHAnsi" w:hAnsiTheme="majorHAnsi"/>
              </w:rPr>
            </w:pPr>
            <w:r w:rsidRPr="00FF2642">
              <w:rPr>
                <w:rFonts w:asciiTheme="majorHAnsi" w:hAnsiTheme="majorHAnsi"/>
                <w:b/>
                <w:bCs/>
                <w:sz w:val="22"/>
                <w:szCs w:val="22"/>
              </w:rPr>
              <w:t xml:space="preserve">Tariff Flag Code </w:t>
            </w:r>
          </w:p>
          <w:p w:rsidR="00FF2642" w:rsidRPr="00FF2642" w:rsidRDefault="00FF2642" w:rsidP="00901287">
            <w:pPr>
              <w:rPr>
                <w:rFonts w:asciiTheme="majorHAnsi" w:hAnsiTheme="majorHAnsi" w:cs="Arial"/>
              </w:rPr>
            </w:pPr>
          </w:p>
        </w:tc>
        <w:tc>
          <w:tcPr>
            <w:tcW w:w="7128" w:type="dxa"/>
            <w:shd w:val="clear" w:color="auto" w:fill="D2D2D2" w:themeFill="background2"/>
          </w:tcPr>
          <w:p w:rsidR="00FF2642" w:rsidRPr="00FF2642" w:rsidRDefault="00FF2642" w:rsidP="00FF2642">
            <w:pPr>
              <w:pStyle w:val="Default"/>
              <w:rPr>
                <w:rFonts w:asciiTheme="majorHAnsi" w:hAnsiTheme="majorHAnsi"/>
              </w:rPr>
            </w:pPr>
            <w:r w:rsidRPr="00FF2642">
              <w:rPr>
                <w:rFonts w:asciiTheme="majorHAnsi" w:hAnsiTheme="majorHAnsi"/>
                <w:b/>
                <w:bCs/>
                <w:sz w:val="22"/>
                <w:szCs w:val="22"/>
              </w:rPr>
              <w:t xml:space="preserve">Tariff Flag Code Definition </w:t>
            </w:r>
          </w:p>
          <w:p w:rsidR="00FF2642" w:rsidRPr="00FF2642" w:rsidRDefault="00FF2642" w:rsidP="00901287">
            <w:pPr>
              <w:rPr>
                <w:rFonts w:asciiTheme="majorHAnsi" w:hAnsiTheme="majorHAnsi" w:cs="Arial"/>
              </w:rPr>
            </w:pPr>
          </w:p>
        </w:tc>
      </w:tr>
      <w:tr w:rsidR="00FF2642" w:rsidTr="00FF2642">
        <w:tc>
          <w:tcPr>
            <w:tcW w:w="2448" w:type="dxa"/>
          </w:tcPr>
          <w:p w:rsidR="00FF2642" w:rsidRPr="00FF2642" w:rsidRDefault="00FF2642" w:rsidP="00901287">
            <w:pPr>
              <w:rPr>
                <w:rFonts w:asciiTheme="majorHAnsi" w:hAnsiTheme="majorHAnsi" w:cs="Arial"/>
              </w:rPr>
            </w:pPr>
            <w:r w:rsidRPr="00FF2642">
              <w:rPr>
                <w:rFonts w:asciiTheme="majorHAnsi" w:hAnsiTheme="majorHAnsi" w:cs="Arial"/>
              </w:rPr>
              <w:t>FD1</w:t>
            </w:r>
          </w:p>
        </w:tc>
        <w:tc>
          <w:tcPr>
            <w:tcW w:w="7128" w:type="dxa"/>
          </w:tcPr>
          <w:p w:rsidR="00FF2642" w:rsidRPr="00FF2642" w:rsidRDefault="00FF2642" w:rsidP="00FF2642">
            <w:pPr>
              <w:pStyle w:val="Default"/>
              <w:rPr>
                <w:rFonts w:asciiTheme="majorHAnsi" w:hAnsiTheme="majorHAnsi"/>
              </w:rPr>
            </w:pPr>
            <w:r w:rsidRPr="00FF2642">
              <w:rPr>
                <w:rFonts w:asciiTheme="majorHAnsi" w:hAnsiTheme="majorHAnsi"/>
                <w:sz w:val="22"/>
                <w:szCs w:val="22"/>
              </w:rPr>
              <w:t xml:space="preserve">FDA data may be required 801(a) </w:t>
            </w:r>
          </w:p>
          <w:p w:rsidR="00FF2642" w:rsidRPr="00FF2642" w:rsidRDefault="00FF2642" w:rsidP="00901287">
            <w:pPr>
              <w:rPr>
                <w:rFonts w:asciiTheme="majorHAnsi" w:hAnsiTheme="majorHAnsi" w:cs="Arial"/>
              </w:rPr>
            </w:pPr>
          </w:p>
        </w:tc>
      </w:tr>
      <w:tr w:rsidR="00FF2642" w:rsidTr="00FF2642">
        <w:tc>
          <w:tcPr>
            <w:tcW w:w="2448" w:type="dxa"/>
          </w:tcPr>
          <w:p w:rsidR="00FF2642" w:rsidRPr="00FF2642" w:rsidRDefault="00FF2642" w:rsidP="00901287">
            <w:pPr>
              <w:rPr>
                <w:rFonts w:asciiTheme="majorHAnsi" w:hAnsiTheme="majorHAnsi" w:cs="Arial"/>
              </w:rPr>
            </w:pPr>
            <w:r w:rsidRPr="00FF2642">
              <w:rPr>
                <w:rFonts w:asciiTheme="majorHAnsi" w:hAnsiTheme="majorHAnsi" w:cs="Arial"/>
              </w:rPr>
              <w:t>FD2</w:t>
            </w:r>
          </w:p>
        </w:tc>
        <w:tc>
          <w:tcPr>
            <w:tcW w:w="7128" w:type="dxa"/>
          </w:tcPr>
          <w:p w:rsidR="00FF2642" w:rsidRPr="00FF2642" w:rsidRDefault="00FF2642" w:rsidP="00FF2642">
            <w:pPr>
              <w:pStyle w:val="Default"/>
              <w:rPr>
                <w:rFonts w:asciiTheme="majorHAnsi" w:hAnsiTheme="majorHAnsi"/>
              </w:rPr>
            </w:pPr>
            <w:r w:rsidRPr="00FF2642">
              <w:rPr>
                <w:rFonts w:asciiTheme="majorHAnsi" w:hAnsiTheme="majorHAnsi"/>
                <w:sz w:val="22"/>
                <w:szCs w:val="22"/>
              </w:rPr>
              <w:t xml:space="preserve">FDA data Required 801(a) </w:t>
            </w:r>
          </w:p>
          <w:p w:rsidR="00FF2642" w:rsidRPr="00FF2642" w:rsidRDefault="00FF2642" w:rsidP="00901287">
            <w:pPr>
              <w:rPr>
                <w:rFonts w:asciiTheme="majorHAnsi" w:hAnsiTheme="majorHAnsi" w:cs="Arial"/>
              </w:rPr>
            </w:pPr>
          </w:p>
        </w:tc>
      </w:tr>
      <w:tr w:rsidR="00FF2642" w:rsidTr="00FF2642">
        <w:tc>
          <w:tcPr>
            <w:tcW w:w="2448" w:type="dxa"/>
          </w:tcPr>
          <w:p w:rsidR="00FF2642" w:rsidRPr="00FF2642" w:rsidRDefault="00FF2642" w:rsidP="00901287">
            <w:pPr>
              <w:rPr>
                <w:rFonts w:asciiTheme="majorHAnsi" w:hAnsiTheme="majorHAnsi" w:cs="Arial"/>
              </w:rPr>
            </w:pPr>
            <w:r w:rsidRPr="00FF2642">
              <w:rPr>
                <w:rFonts w:asciiTheme="majorHAnsi" w:hAnsiTheme="majorHAnsi" w:cs="Arial"/>
              </w:rPr>
              <w:t>FD3</w:t>
            </w:r>
          </w:p>
        </w:tc>
        <w:tc>
          <w:tcPr>
            <w:tcW w:w="7128" w:type="dxa"/>
          </w:tcPr>
          <w:p w:rsidR="00FF2642" w:rsidRPr="00FF2642" w:rsidRDefault="00FF2642" w:rsidP="00FF2642">
            <w:pPr>
              <w:pStyle w:val="Default"/>
              <w:rPr>
                <w:rFonts w:asciiTheme="majorHAnsi" w:hAnsiTheme="majorHAnsi"/>
              </w:rPr>
            </w:pPr>
            <w:r w:rsidRPr="00FF2642">
              <w:rPr>
                <w:rFonts w:asciiTheme="majorHAnsi" w:hAnsiTheme="majorHAnsi"/>
                <w:sz w:val="22"/>
                <w:szCs w:val="22"/>
              </w:rPr>
              <w:t xml:space="preserve">FDA Prior Notice Data may be required 801(m) </w:t>
            </w:r>
          </w:p>
          <w:p w:rsidR="00FF2642" w:rsidRPr="00FF2642" w:rsidRDefault="00FF2642" w:rsidP="00901287">
            <w:pPr>
              <w:rPr>
                <w:rFonts w:asciiTheme="majorHAnsi" w:hAnsiTheme="majorHAnsi" w:cs="Arial"/>
              </w:rPr>
            </w:pPr>
          </w:p>
        </w:tc>
      </w:tr>
      <w:tr w:rsidR="00FF2642" w:rsidTr="00FF2642">
        <w:tc>
          <w:tcPr>
            <w:tcW w:w="2448" w:type="dxa"/>
          </w:tcPr>
          <w:p w:rsidR="00FF2642" w:rsidRPr="00FF2642" w:rsidRDefault="00FF2642" w:rsidP="00901287">
            <w:pPr>
              <w:rPr>
                <w:rFonts w:asciiTheme="majorHAnsi" w:hAnsiTheme="majorHAnsi" w:cs="Arial"/>
              </w:rPr>
            </w:pPr>
            <w:r w:rsidRPr="00FF2642">
              <w:rPr>
                <w:rFonts w:asciiTheme="majorHAnsi" w:hAnsiTheme="majorHAnsi" w:cs="Arial"/>
              </w:rPr>
              <w:t>FD4</w:t>
            </w:r>
          </w:p>
        </w:tc>
        <w:tc>
          <w:tcPr>
            <w:tcW w:w="7128" w:type="dxa"/>
          </w:tcPr>
          <w:p w:rsidR="00FF2642" w:rsidRPr="00FF2642" w:rsidRDefault="00FF2642" w:rsidP="00FF2642">
            <w:pPr>
              <w:pStyle w:val="Default"/>
              <w:rPr>
                <w:rFonts w:asciiTheme="majorHAnsi" w:hAnsiTheme="majorHAnsi"/>
              </w:rPr>
            </w:pPr>
            <w:r w:rsidRPr="00FF2642">
              <w:rPr>
                <w:rFonts w:asciiTheme="majorHAnsi" w:hAnsiTheme="majorHAnsi"/>
                <w:sz w:val="22"/>
                <w:szCs w:val="22"/>
              </w:rPr>
              <w:t xml:space="preserve">FDA Prior Notice Data is required 801(m) </w:t>
            </w:r>
          </w:p>
          <w:p w:rsidR="00FF2642" w:rsidRPr="00FF2642" w:rsidRDefault="00FF2642" w:rsidP="00901287">
            <w:pPr>
              <w:rPr>
                <w:rFonts w:asciiTheme="majorHAnsi" w:hAnsiTheme="majorHAnsi" w:cs="Arial"/>
              </w:rPr>
            </w:pPr>
          </w:p>
        </w:tc>
      </w:tr>
    </w:tbl>
    <w:p w:rsidR="009B6F48" w:rsidRPr="00BC5D9D" w:rsidRDefault="009B6F48" w:rsidP="00901287">
      <w:pPr>
        <w:ind w:firstLine="720"/>
        <w:rPr>
          <w:rFonts w:cs="Arial"/>
        </w:rPr>
      </w:pPr>
    </w:p>
    <w:p w:rsidR="009B6F48" w:rsidRPr="00BC5D9D" w:rsidRDefault="009B6F48" w:rsidP="00901287">
      <w:pPr>
        <w:ind w:firstLine="720"/>
        <w:rPr>
          <w:rFonts w:cs="Arial"/>
        </w:rPr>
      </w:pPr>
      <w:r w:rsidRPr="00BC5D9D">
        <w:rPr>
          <w:rFonts w:cs="Arial"/>
        </w:rPr>
        <w:t>Flags do not indicate the FDA program</w:t>
      </w:r>
      <w:r w:rsidR="00BC5D9D">
        <w:rPr>
          <w:rFonts w:cs="Arial"/>
        </w:rPr>
        <w:t xml:space="preserve"> </w:t>
      </w:r>
    </w:p>
    <w:p w:rsidR="006778A3" w:rsidRPr="006778A3" w:rsidRDefault="006778A3">
      <w:pPr>
        <w:rPr>
          <w:b/>
        </w:rPr>
      </w:pPr>
      <w:r w:rsidRPr="006778A3">
        <w:rPr>
          <w:b/>
        </w:rPr>
        <w:t>Disclaimer:</w:t>
      </w:r>
      <w:r>
        <w:rPr>
          <w:b/>
        </w:rPr>
        <w:t xml:space="preserve"> </w:t>
      </w:r>
      <w:r>
        <w:t xml:space="preserve">Code declaring filing does not require a PGA Message Set. </w:t>
      </w:r>
    </w:p>
    <w:p w:rsidR="006778A3" w:rsidRDefault="006778A3" w:rsidP="006778A3">
      <w:r w:rsidRPr="006778A3">
        <w:rPr>
          <w:b/>
        </w:rPr>
        <w:t>Valid codes are:</w:t>
      </w:r>
      <w:r>
        <w:t xml:space="preserve"> </w:t>
      </w:r>
    </w:p>
    <w:p w:rsidR="00751DE7" w:rsidRDefault="006778A3" w:rsidP="00901287">
      <w:pPr>
        <w:spacing w:line="240" w:lineRule="auto"/>
        <w:ind w:firstLine="720"/>
      </w:pPr>
      <w:r>
        <w:t xml:space="preserve">A = product is not regulated by this agency </w:t>
      </w:r>
    </w:p>
    <w:p w:rsidR="006778A3" w:rsidRDefault="006778A3" w:rsidP="00901287">
      <w:pPr>
        <w:spacing w:line="240" w:lineRule="auto"/>
        <w:ind w:firstLine="720"/>
      </w:pPr>
      <w:r>
        <w:t xml:space="preserve">B = data is not required per agency guidance </w:t>
      </w:r>
    </w:p>
    <w:p w:rsidR="006778A3" w:rsidRDefault="006778A3" w:rsidP="00901287">
      <w:pPr>
        <w:ind w:firstLine="720"/>
      </w:pPr>
      <w:r w:rsidRPr="00751DE7">
        <w:rPr>
          <w:b/>
        </w:rPr>
        <w:t>Codes A and B are NOT allowed if the HTS is flagged as 'Must Be' provided</w:t>
      </w:r>
      <w:r>
        <w:t>.</w:t>
      </w:r>
      <w:r w:rsidR="00901287">
        <w:t xml:space="preserve"> </w:t>
      </w:r>
      <w:r>
        <w:t xml:space="preserve"> </w:t>
      </w:r>
    </w:p>
    <w:p w:rsidR="00C2776F" w:rsidRDefault="00C2776F" w:rsidP="00751DE7">
      <w:pPr>
        <w:tabs>
          <w:tab w:val="left" w:pos="-1440"/>
        </w:tabs>
        <w:jc w:val="both"/>
        <w:rPr>
          <w:b/>
          <w:color w:val="FF0000"/>
          <w:szCs w:val="24"/>
          <w:shd w:val="clear" w:color="auto" w:fill="FFFFFF"/>
        </w:rPr>
      </w:pPr>
    </w:p>
    <w:p w:rsidR="00C2776F" w:rsidRDefault="00C2776F" w:rsidP="00751DE7">
      <w:pPr>
        <w:tabs>
          <w:tab w:val="left" w:pos="-1440"/>
        </w:tabs>
        <w:jc w:val="both"/>
        <w:rPr>
          <w:b/>
          <w:color w:val="FF0000"/>
          <w:szCs w:val="24"/>
          <w:shd w:val="clear" w:color="auto" w:fill="FFFFFF"/>
        </w:rPr>
      </w:pPr>
    </w:p>
    <w:p w:rsidR="00751DE7" w:rsidRPr="008B6EFF" w:rsidRDefault="002C1154" w:rsidP="00751DE7">
      <w:pPr>
        <w:tabs>
          <w:tab w:val="left" w:pos="-1440"/>
        </w:tabs>
        <w:jc w:val="both"/>
        <w:rPr>
          <w:b/>
          <w:color w:val="FF0000"/>
          <w:szCs w:val="24"/>
          <w:shd w:val="clear" w:color="auto" w:fill="FFFFFF"/>
        </w:rPr>
      </w:pPr>
      <w:r w:rsidRPr="008B6EFF">
        <w:rPr>
          <w:b/>
          <w:color w:val="FF0000"/>
          <w:szCs w:val="24"/>
          <w:shd w:val="clear" w:color="auto" w:fill="FFFFFF"/>
        </w:rPr>
        <w:t>Document Imaging System:</w:t>
      </w:r>
      <w:r w:rsidR="00BC5D9D">
        <w:rPr>
          <w:b/>
          <w:color w:val="FF0000"/>
          <w:szCs w:val="24"/>
          <w:shd w:val="clear" w:color="auto" w:fill="FFFFFF"/>
        </w:rPr>
        <w:t xml:space="preserve"> </w:t>
      </w:r>
    </w:p>
    <w:p w:rsidR="002C1154" w:rsidRDefault="00151975" w:rsidP="00751DE7">
      <w:pPr>
        <w:tabs>
          <w:tab w:val="left" w:pos="-1440"/>
        </w:tabs>
        <w:jc w:val="both"/>
        <w:rPr>
          <w:szCs w:val="24"/>
          <w:shd w:val="clear" w:color="auto" w:fill="FFFFFF"/>
        </w:rPr>
      </w:pPr>
      <w:r w:rsidRPr="00151975">
        <w:rPr>
          <w:szCs w:val="24"/>
          <w:shd w:val="clear" w:color="auto" w:fill="FFFFFF"/>
        </w:rPr>
        <w:t>If documents are required for exam, document</w:t>
      </w:r>
      <w:r w:rsidR="00413FDC">
        <w:rPr>
          <w:szCs w:val="24"/>
          <w:shd w:val="clear" w:color="auto" w:fill="FFFFFF"/>
        </w:rPr>
        <w:t xml:space="preserve"> type will be found in the SO60 </w:t>
      </w:r>
      <w:r w:rsidRPr="00151975">
        <w:rPr>
          <w:szCs w:val="24"/>
          <w:shd w:val="clear" w:color="auto" w:fill="FFFFFF"/>
        </w:rPr>
        <w:t xml:space="preserve">Record </w:t>
      </w:r>
      <w:r w:rsidR="00142F8C" w:rsidRPr="00142F8C">
        <w:rPr>
          <w:color w:val="FF0000"/>
          <w:szCs w:val="24"/>
          <w:shd w:val="clear" w:color="auto" w:fill="FFFFFF"/>
        </w:rPr>
        <w:t>??</w:t>
      </w:r>
    </w:p>
    <w:p w:rsidR="00142F8C" w:rsidRDefault="00142F8C" w:rsidP="00142F8C">
      <w:pPr>
        <w:rPr>
          <w:b/>
        </w:rPr>
      </w:pPr>
      <w:r>
        <w:rPr>
          <w:b/>
        </w:rPr>
        <w:t xml:space="preserve">FDA utilizes </w:t>
      </w:r>
      <w:r w:rsidRPr="00142F8C">
        <w:rPr>
          <w:b/>
        </w:rPr>
        <w:t>Import Trade Auxiliary Communication System (ITACS)</w:t>
      </w:r>
      <w:r>
        <w:rPr>
          <w:b/>
        </w:rPr>
        <w:t xml:space="preserve"> for documents </w:t>
      </w:r>
    </w:p>
    <w:p w:rsidR="00142F8C" w:rsidRDefault="00142F8C" w:rsidP="00142F8C">
      <w:pPr>
        <w:rPr>
          <w:lang w:val="en"/>
        </w:rPr>
      </w:pPr>
      <w:r>
        <w:rPr>
          <w:lang w:val="en"/>
        </w:rPr>
        <w:t xml:space="preserve">ITACS provides the import trade community with three functions: </w:t>
      </w:r>
    </w:p>
    <w:p w:rsidR="00142F8C" w:rsidRDefault="00142F8C" w:rsidP="00142F8C">
      <w:pPr>
        <w:pStyle w:val="ListParagraph"/>
        <w:numPr>
          <w:ilvl w:val="0"/>
          <w:numId w:val="24"/>
        </w:numPr>
        <w:rPr>
          <w:lang w:val="en"/>
        </w:rPr>
      </w:pPr>
      <w:r w:rsidRPr="00142F8C">
        <w:rPr>
          <w:lang w:val="en"/>
        </w:rPr>
        <w:t xml:space="preserve">the ability to check on the status of an entry, </w:t>
      </w:r>
    </w:p>
    <w:p w:rsidR="00142F8C" w:rsidRDefault="00142F8C" w:rsidP="00142F8C">
      <w:pPr>
        <w:pStyle w:val="ListParagraph"/>
        <w:numPr>
          <w:ilvl w:val="0"/>
          <w:numId w:val="24"/>
        </w:numPr>
        <w:rPr>
          <w:lang w:val="en"/>
        </w:rPr>
      </w:pPr>
      <w:r w:rsidRPr="00142F8C">
        <w:rPr>
          <w:lang w:val="en"/>
        </w:rPr>
        <w:t>the ability to submit entry documentation electronically</w:t>
      </w:r>
    </w:p>
    <w:p w:rsidR="00142F8C" w:rsidRPr="00142F8C" w:rsidRDefault="00142F8C" w:rsidP="00142F8C">
      <w:pPr>
        <w:pStyle w:val="ListParagraph"/>
        <w:numPr>
          <w:ilvl w:val="0"/>
          <w:numId w:val="24"/>
        </w:numPr>
        <w:rPr>
          <w:lang w:val="en"/>
        </w:rPr>
      </w:pPr>
      <w:r w:rsidRPr="00142F8C">
        <w:rPr>
          <w:lang w:val="en"/>
        </w:rPr>
        <w:t xml:space="preserve"> the ability to submit goods availability information for targeted shipments electronically.</w:t>
      </w:r>
    </w:p>
    <w:p w:rsidR="00142F8C" w:rsidRDefault="00142F8C" w:rsidP="00142F8C">
      <w:pPr>
        <w:rPr>
          <w:lang w:val="en"/>
        </w:rPr>
      </w:pPr>
    </w:p>
    <w:p w:rsidR="00142F8C" w:rsidRDefault="00142F8C" w:rsidP="00142F8C">
      <w:pPr>
        <w:rPr>
          <w:lang w:val="en"/>
        </w:rPr>
      </w:pPr>
      <w:r>
        <w:rPr>
          <w:lang w:val="en"/>
        </w:rPr>
        <w:t xml:space="preserve">ITACS may be accessed at </w:t>
      </w:r>
      <w:hyperlink r:id="rId15" w:history="1">
        <w:r>
          <w:rPr>
            <w:rStyle w:val="Hyperlink"/>
            <w:lang w:val="en"/>
          </w:rPr>
          <w:t>https://itacs.fda.gov</w:t>
        </w:r>
      </w:hyperlink>
      <w:r>
        <w:rPr>
          <w:rStyle w:val="footnotenumber"/>
          <w:vertAlign w:val="superscript"/>
          <w:lang w:val="en"/>
        </w:rPr>
        <w:t>1</w:t>
      </w:r>
      <w:r>
        <w:rPr>
          <w:lang w:val="en"/>
        </w:rPr>
        <w:t xml:space="preserve"> and the presentation provides an overview and walkthrough of ITACS functionality.</w:t>
      </w:r>
    </w:p>
    <w:p w:rsidR="002C1154" w:rsidRPr="00FF2642" w:rsidRDefault="00DF132D" w:rsidP="00751DE7">
      <w:pPr>
        <w:tabs>
          <w:tab w:val="left" w:pos="-1440"/>
        </w:tabs>
        <w:jc w:val="both"/>
        <w:rPr>
          <w:b/>
          <w:szCs w:val="24"/>
          <w:shd w:val="clear" w:color="auto" w:fill="FFFFFF"/>
        </w:rPr>
      </w:pPr>
      <w:r>
        <w:rPr>
          <w:b/>
          <w:szCs w:val="24"/>
          <w:shd w:val="clear" w:color="auto" w:fill="FFFFFF"/>
        </w:rPr>
        <w:lastRenderedPageBreak/>
        <w:t>C</w:t>
      </w:r>
      <w:r w:rsidR="00394131" w:rsidRPr="00FF2642">
        <w:rPr>
          <w:b/>
          <w:szCs w:val="24"/>
          <w:shd w:val="clear" w:color="auto" w:fill="FFFFFF"/>
        </w:rPr>
        <w:t>argo Release Status Notification</w:t>
      </w:r>
      <w:r w:rsidR="00C2776F" w:rsidRPr="00FF2642">
        <w:rPr>
          <w:b/>
          <w:szCs w:val="24"/>
          <w:shd w:val="clear" w:color="auto" w:fill="FFFFFF"/>
        </w:rPr>
        <w:t>s:</w:t>
      </w:r>
    </w:p>
    <w:p w:rsidR="00901287" w:rsidRDefault="00901287" w:rsidP="00901287">
      <w:pPr>
        <w:tabs>
          <w:tab w:val="left" w:pos="-1440"/>
        </w:tabs>
        <w:contextualSpacing/>
        <w:jc w:val="both"/>
        <w:rPr>
          <w:szCs w:val="24"/>
          <w:shd w:val="clear" w:color="auto" w:fill="FFFFFF"/>
        </w:rPr>
      </w:pPr>
      <w:r w:rsidRPr="00FF2642">
        <w:rPr>
          <w:szCs w:val="24"/>
          <w:shd w:val="clear" w:color="auto" w:fill="FFFFFF"/>
        </w:rPr>
        <w:t xml:space="preserve">The Line with the most severe condition will reflect in the FDA overall status </w:t>
      </w:r>
    </w:p>
    <w:p w:rsidR="00FF2642" w:rsidRDefault="00FF2642" w:rsidP="00901287">
      <w:pPr>
        <w:tabs>
          <w:tab w:val="left" w:pos="-1440"/>
        </w:tabs>
        <w:contextualSpacing/>
        <w:jc w:val="both"/>
        <w:rPr>
          <w:szCs w:val="24"/>
          <w:shd w:val="clear" w:color="auto" w:fill="FFFFFF"/>
        </w:rPr>
      </w:pPr>
    </w:p>
    <w:p w:rsidR="00FF2642" w:rsidRDefault="00FF2642" w:rsidP="00FF2642">
      <w:pPr>
        <w:rPr>
          <w:sz w:val="24"/>
          <w:szCs w:val="24"/>
        </w:rPr>
      </w:pPr>
    </w:p>
    <w:tbl>
      <w:tblPr>
        <w:tblStyle w:val="TableGrid"/>
        <w:tblW w:w="5700" w:type="dxa"/>
        <w:tblLook w:val="0620" w:firstRow="1" w:lastRow="0" w:firstColumn="0" w:lastColumn="0" w:noHBand="1" w:noVBand="1"/>
      </w:tblPr>
      <w:tblGrid>
        <w:gridCol w:w="5700"/>
      </w:tblGrid>
      <w:tr w:rsidR="00FF2642" w:rsidRPr="00FF2642" w:rsidTr="00FF2642">
        <w:trPr>
          <w:trHeight w:val="342"/>
        </w:trPr>
        <w:tc>
          <w:tcPr>
            <w:tcW w:w="5700" w:type="dxa"/>
            <w:shd w:val="clear" w:color="auto" w:fill="D2D2D2" w:themeFill="background2"/>
            <w:noWrap/>
          </w:tcPr>
          <w:p w:rsidR="00FF2642" w:rsidRPr="00FF2642" w:rsidRDefault="00FF2642" w:rsidP="00FF2642">
            <w:pPr>
              <w:rPr>
                <w:b/>
                <w:sz w:val="24"/>
                <w:szCs w:val="24"/>
              </w:rPr>
            </w:pPr>
            <w:r w:rsidRPr="00FF2642">
              <w:rPr>
                <w:b/>
                <w:color w:val="FF0000"/>
              </w:rPr>
              <w:t xml:space="preserve">Entry Level Status </w:t>
            </w:r>
            <w:r w:rsidRPr="00FF2642">
              <w:rPr>
                <w:b/>
              </w:rPr>
              <w:t>Codes are:</w:t>
            </w:r>
          </w:p>
          <w:p w:rsidR="00FF2642" w:rsidRPr="00FF2642" w:rsidRDefault="00FF2642" w:rsidP="00FF2642">
            <w:pPr>
              <w:rPr>
                <w:rFonts w:ascii="Times New Roman" w:eastAsia="Times New Roman" w:hAnsi="Times New Roman" w:cs="Times New Roman"/>
                <w:b/>
                <w:bCs/>
                <w:sz w:val="24"/>
                <w:szCs w:val="24"/>
              </w:rPr>
            </w:pP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b/>
                <w:bCs/>
                <w:sz w:val="24"/>
                <w:szCs w:val="24"/>
              </w:rPr>
            </w:pPr>
            <w:r w:rsidRPr="00FF2642">
              <w:rPr>
                <w:rFonts w:ascii="Times New Roman" w:eastAsia="Times New Roman" w:hAnsi="Times New Roman" w:cs="Times New Roman"/>
                <w:b/>
                <w:bCs/>
                <w:sz w:val="24"/>
                <w:szCs w:val="24"/>
              </w:rPr>
              <w:t>Code   Description</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01       </w:t>
            </w:r>
            <w:r w:rsidRPr="00FF2642">
              <w:rPr>
                <w:rFonts w:ascii="Times New Roman" w:eastAsia="Times New Roman" w:hAnsi="Times New Roman" w:cs="Times New Roman"/>
                <w:sz w:val="24"/>
                <w:szCs w:val="24"/>
              </w:rPr>
              <w:t>DATA UNDER PGA REVIEW</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02       </w:t>
            </w:r>
            <w:r w:rsidRPr="00FF2642">
              <w:rPr>
                <w:rFonts w:ascii="Times New Roman" w:eastAsia="Times New Roman" w:hAnsi="Times New Roman" w:cs="Times New Roman"/>
                <w:sz w:val="24"/>
                <w:szCs w:val="24"/>
              </w:rPr>
              <w:t>HOLD INTACT</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04       </w:t>
            </w:r>
            <w:r w:rsidRPr="00FF2642">
              <w:rPr>
                <w:rFonts w:ascii="Times New Roman" w:eastAsia="Times New Roman" w:hAnsi="Times New Roman" w:cs="Times New Roman"/>
                <w:sz w:val="24"/>
                <w:szCs w:val="24"/>
              </w:rPr>
              <w:t>DATA REJECTED PER PGA REVIEW</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06       </w:t>
            </w:r>
            <w:r w:rsidRPr="00FF2642">
              <w:rPr>
                <w:rFonts w:ascii="Times New Roman" w:eastAsia="Times New Roman" w:hAnsi="Times New Roman" w:cs="Times New Roman"/>
                <w:sz w:val="24"/>
                <w:szCs w:val="24"/>
              </w:rPr>
              <w:t>DO NOT DEVAN</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07       </w:t>
            </w:r>
            <w:r w:rsidRPr="00FF2642">
              <w:rPr>
                <w:rFonts w:ascii="Times New Roman" w:eastAsia="Times New Roman" w:hAnsi="Times New Roman" w:cs="Times New Roman"/>
                <w:sz w:val="24"/>
                <w:szCs w:val="24"/>
              </w:rPr>
              <w:t>MAY PROCEED</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08       </w:t>
            </w:r>
            <w:r w:rsidRPr="00FF2642">
              <w:rPr>
                <w:rFonts w:ascii="Times New Roman" w:eastAsia="Times New Roman" w:hAnsi="Times New Roman" w:cs="Times New Roman"/>
                <w:sz w:val="24"/>
                <w:szCs w:val="24"/>
              </w:rPr>
              <w:t>MOVE TO SECURE HLDNG FCLTY</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10       </w:t>
            </w:r>
            <w:r w:rsidRPr="00FF2642">
              <w:rPr>
                <w:rFonts w:ascii="Times New Roman" w:eastAsia="Times New Roman" w:hAnsi="Times New Roman" w:cs="Times New Roman"/>
                <w:sz w:val="24"/>
                <w:szCs w:val="24"/>
              </w:rPr>
              <w:t>DOCUMENTS REQUIRED</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11       </w:t>
            </w:r>
            <w:r w:rsidRPr="00FF2642">
              <w:rPr>
                <w:rFonts w:ascii="Times New Roman" w:eastAsia="Times New Roman" w:hAnsi="Times New Roman" w:cs="Times New Roman"/>
                <w:sz w:val="24"/>
                <w:szCs w:val="24"/>
              </w:rPr>
              <w:t>INTENSIVE - EXAM/SAMPLE</w:t>
            </w:r>
          </w:p>
        </w:tc>
      </w:tr>
    </w:tbl>
    <w:p w:rsidR="00901287" w:rsidRPr="00FF2642" w:rsidRDefault="00901287" w:rsidP="00901287">
      <w:pPr>
        <w:tabs>
          <w:tab w:val="left" w:pos="-1440"/>
        </w:tabs>
        <w:contextualSpacing/>
        <w:jc w:val="both"/>
        <w:rPr>
          <w:szCs w:val="24"/>
          <w:shd w:val="clear" w:color="auto" w:fill="FFFFFF"/>
        </w:rPr>
      </w:pPr>
    </w:p>
    <w:p w:rsidR="00901287" w:rsidRPr="00FF2642" w:rsidRDefault="00901287" w:rsidP="00901287">
      <w:pPr>
        <w:tabs>
          <w:tab w:val="left" w:pos="-1440"/>
        </w:tabs>
        <w:contextualSpacing/>
        <w:jc w:val="both"/>
        <w:rPr>
          <w:szCs w:val="24"/>
          <w:shd w:val="clear" w:color="auto" w:fill="FFFFFF"/>
        </w:rPr>
      </w:pPr>
    </w:p>
    <w:p w:rsidR="00901287" w:rsidRDefault="00901287"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tbl>
      <w:tblPr>
        <w:tblStyle w:val="TableGrid"/>
        <w:tblW w:w="5700" w:type="dxa"/>
        <w:tblLook w:val="0620" w:firstRow="1" w:lastRow="0" w:firstColumn="0" w:lastColumn="0" w:noHBand="1" w:noVBand="1"/>
      </w:tblPr>
      <w:tblGrid>
        <w:gridCol w:w="5700"/>
      </w:tblGrid>
      <w:tr w:rsidR="00FF2642" w:rsidRPr="00FF2642" w:rsidTr="00FF2642">
        <w:trPr>
          <w:trHeight w:val="342"/>
        </w:trPr>
        <w:tc>
          <w:tcPr>
            <w:tcW w:w="5700" w:type="dxa"/>
            <w:shd w:val="clear" w:color="auto" w:fill="D2D2D2" w:themeFill="background2"/>
            <w:noWrap/>
            <w:hideMark/>
          </w:tcPr>
          <w:p w:rsidR="00FF2642" w:rsidRPr="00FF2642" w:rsidRDefault="00FF2642" w:rsidP="00FF2642">
            <w:pPr>
              <w:rPr>
                <w:rFonts w:ascii="Times New Roman" w:eastAsia="Times New Roman" w:hAnsi="Times New Roman" w:cs="Times New Roman"/>
                <w:b/>
                <w:sz w:val="24"/>
                <w:szCs w:val="24"/>
              </w:rPr>
            </w:pPr>
            <w:r w:rsidRPr="00FF2642">
              <w:rPr>
                <w:rFonts w:ascii="Times New Roman" w:eastAsia="Times New Roman" w:hAnsi="Times New Roman" w:cs="Times New Roman"/>
                <w:b/>
                <w:color w:val="FF0000"/>
                <w:sz w:val="24"/>
                <w:szCs w:val="24"/>
              </w:rPr>
              <w:t xml:space="preserve">Entry Line Level Status </w:t>
            </w:r>
            <w:r w:rsidRPr="00FF2642">
              <w:rPr>
                <w:rFonts w:ascii="Times New Roman" w:eastAsia="Times New Roman" w:hAnsi="Times New Roman" w:cs="Times New Roman"/>
                <w:b/>
                <w:sz w:val="24"/>
                <w:szCs w:val="24"/>
              </w:rPr>
              <w:t>Codes are:</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b/>
                <w:bCs/>
                <w:sz w:val="24"/>
                <w:szCs w:val="24"/>
              </w:rPr>
            </w:pPr>
            <w:r w:rsidRPr="00FF2642">
              <w:rPr>
                <w:rFonts w:ascii="Times New Roman" w:eastAsia="Times New Roman" w:hAnsi="Times New Roman" w:cs="Times New Roman"/>
                <w:b/>
                <w:bCs/>
                <w:sz w:val="24"/>
                <w:szCs w:val="24"/>
              </w:rPr>
              <w:t>Code   Description</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01       </w:t>
            </w:r>
            <w:r w:rsidRPr="00FF2642">
              <w:rPr>
                <w:rFonts w:ascii="Times New Roman" w:eastAsia="Times New Roman" w:hAnsi="Times New Roman" w:cs="Times New Roman"/>
                <w:sz w:val="24"/>
                <w:szCs w:val="24"/>
              </w:rPr>
              <w:t>DATA UNDER PGA REVIEW</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02       </w:t>
            </w:r>
            <w:r w:rsidRPr="00FF2642">
              <w:rPr>
                <w:rFonts w:ascii="Times New Roman" w:eastAsia="Times New Roman" w:hAnsi="Times New Roman" w:cs="Times New Roman"/>
                <w:sz w:val="24"/>
                <w:szCs w:val="24"/>
              </w:rPr>
              <w:t>HOLD INTACT</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04       </w:t>
            </w:r>
            <w:r w:rsidRPr="00FF2642">
              <w:rPr>
                <w:rFonts w:ascii="Times New Roman" w:eastAsia="Times New Roman" w:hAnsi="Times New Roman" w:cs="Times New Roman"/>
                <w:sz w:val="24"/>
                <w:szCs w:val="24"/>
              </w:rPr>
              <w:t>DATA REJECTED PER PGA REVIEW</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07       </w:t>
            </w:r>
            <w:r w:rsidRPr="00FF2642">
              <w:rPr>
                <w:rFonts w:ascii="Times New Roman" w:eastAsia="Times New Roman" w:hAnsi="Times New Roman" w:cs="Times New Roman"/>
                <w:sz w:val="24"/>
                <w:szCs w:val="24"/>
              </w:rPr>
              <w:t>MAY PROCEED</w:t>
            </w:r>
          </w:p>
        </w:tc>
      </w:tr>
    </w:tbl>
    <w:p w:rsidR="00271FF5" w:rsidRDefault="00271FF5" w:rsidP="00901287">
      <w:pPr>
        <w:tabs>
          <w:tab w:val="left" w:pos="-1440"/>
        </w:tabs>
        <w:contextualSpacing/>
        <w:jc w:val="both"/>
        <w:rPr>
          <w:color w:val="FF0000"/>
          <w:szCs w:val="24"/>
          <w:shd w:val="clear" w:color="auto" w:fill="FFFFFF"/>
        </w:rPr>
      </w:pPr>
    </w:p>
    <w:tbl>
      <w:tblPr>
        <w:tblStyle w:val="TableGrid"/>
        <w:tblW w:w="5700" w:type="dxa"/>
        <w:tblLook w:val="0620" w:firstRow="1" w:lastRow="0" w:firstColumn="0" w:lastColumn="0" w:noHBand="1" w:noVBand="1"/>
      </w:tblPr>
      <w:tblGrid>
        <w:gridCol w:w="5700"/>
      </w:tblGrid>
      <w:tr w:rsidR="00FF2642" w:rsidRPr="00FF2642" w:rsidTr="00FF2642">
        <w:trPr>
          <w:trHeight w:val="342"/>
        </w:trPr>
        <w:tc>
          <w:tcPr>
            <w:tcW w:w="5700" w:type="dxa"/>
            <w:shd w:val="clear" w:color="auto" w:fill="D2D2D2" w:themeFill="background2"/>
            <w:noWrap/>
            <w:hideMark/>
          </w:tcPr>
          <w:p w:rsidR="00FF2642" w:rsidRPr="00FF2642" w:rsidRDefault="00FF2642" w:rsidP="00FF2642">
            <w:pPr>
              <w:rPr>
                <w:rFonts w:ascii="Times New Roman" w:eastAsia="Times New Roman" w:hAnsi="Times New Roman" w:cs="Times New Roman"/>
                <w:b/>
                <w:sz w:val="24"/>
                <w:szCs w:val="24"/>
              </w:rPr>
            </w:pPr>
            <w:r w:rsidRPr="00FF2642">
              <w:rPr>
                <w:rFonts w:ascii="Times New Roman" w:eastAsia="Times New Roman" w:hAnsi="Times New Roman" w:cs="Times New Roman"/>
                <w:b/>
                <w:color w:val="FF0000"/>
                <w:sz w:val="24"/>
                <w:szCs w:val="24"/>
              </w:rPr>
              <w:t xml:space="preserve">PGA Line Level Status </w:t>
            </w:r>
            <w:r w:rsidRPr="00FF2642">
              <w:rPr>
                <w:rFonts w:ascii="Times New Roman" w:eastAsia="Times New Roman" w:hAnsi="Times New Roman" w:cs="Times New Roman"/>
                <w:b/>
                <w:sz w:val="24"/>
                <w:szCs w:val="24"/>
              </w:rPr>
              <w:t>Codes are:</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b/>
                <w:bCs/>
                <w:sz w:val="24"/>
                <w:szCs w:val="24"/>
              </w:rPr>
            </w:pPr>
            <w:r w:rsidRPr="00FF2642">
              <w:rPr>
                <w:rFonts w:ascii="Times New Roman" w:eastAsia="Times New Roman" w:hAnsi="Times New Roman" w:cs="Times New Roman"/>
                <w:b/>
                <w:bCs/>
                <w:sz w:val="24"/>
                <w:szCs w:val="24"/>
              </w:rPr>
              <w:t>Code   Description</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01       </w:t>
            </w:r>
            <w:r w:rsidRPr="00FF2642">
              <w:rPr>
                <w:rFonts w:ascii="Times New Roman" w:eastAsia="Times New Roman" w:hAnsi="Times New Roman" w:cs="Times New Roman"/>
                <w:sz w:val="24"/>
                <w:szCs w:val="24"/>
              </w:rPr>
              <w:t>DATA UNDER PGA REVIEW</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04       </w:t>
            </w:r>
            <w:r w:rsidRPr="00FF2642">
              <w:rPr>
                <w:rFonts w:ascii="Times New Roman" w:eastAsia="Times New Roman" w:hAnsi="Times New Roman" w:cs="Times New Roman"/>
                <w:sz w:val="24"/>
                <w:szCs w:val="24"/>
              </w:rPr>
              <w:t>DATA REJECTED PER PGA REVIEW</w:t>
            </w:r>
          </w:p>
        </w:tc>
      </w:tr>
      <w:tr w:rsidR="00FF2642" w:rsidRPr="00FF2642" w:rsidTr="00FF2642">
        <w:trPr>
          <w:trHeight w:val="342"/>
        </w:trPr>
        <w:tc>
          <w:tcPr>
            <w:tcW w:w="5700" w:type="dxa"/>
            <w:noWrap/>
            <w:hideMark/>
          </w:tcPr>
          <w:p w:rsidR="00FF2642" w:rsidRPr="00FF2642" w:rsidRDefault="00FF2642" w:rsidP="00FF2642">
            <w:pPr>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 xml:space="preserve">07       </w:t>
            </w:r>
            <w:r w:rsidRPr="00FF2642">
              <w:rPr>
                <w:rFonts w:ascii="Times New Roman" w:eastAsia="Times New Roman" w:hAnsi="Times New Roman" w:cs="Times New Roman"/>
                <w:sz w:val="24"/>
                <w:szCs w:val="24"/>
              </w:rPr>
              <w:t>MAY PROCEED</w:t>
            </w:r>
          </w:p>
        </w:tc>
      </w:tr>
    </w:tbl>
    <w:p w:rsidR="00271FF5" w:rsidRDefault="00271FF5"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tbl>
      <w:tblPr>
        <w:tblW w:w="0" w:type="auto"/>
        <w:tblInd w:w="93" w:type="dxa"/>
        <w:tblLook w:val="0620" w:firstRow="1" w:lastRow="0" w:firstColumn="0" w:lastColumn="0" w:noHBand="1" w:noVBand="1"/>
      </w:tblPr>
      <w:tblGrid>
        <w:gridCol w:w="3977"/>
        <w:gridCol w:w="1888"/>
        <w:gridCol w:w="3618"/>
      </w:tblGrid>
      <w:tr w:rsidR="00FF2642" w:rsidRPr="00FF2642" w:rsidTr="00FF2642">
        <w:trPr>
          <w:trHeight w:val="942"/>
        </w:trPr>
        <w:tc>
          <w:tcPr>
            <w:tcW w:w="0" w:type="auto"/>
            <w:tcBorders>
              <w:top w:val="single" w:sz="4" w:space="0" w:color="000000"/>
              <w:left w:val="single" w:sz="4" w:space="0" w:color="000000"/>
              <w:bottom w:val="single" w:sz="4" w:space="0" w:color="000000"/>
              <w:right w:val="single" w:sz="4" w:space="0" w:color="000000"/>
            </w:tcBorders>
            <w:shd w:val="clear" w:color="auto" w:fill="D2D2D2" w:themeFill="background2"/>
            <w:hideMark/>
          </w:tcPr>
          <w:p w:rsidR="00FF2642" w:rsidRPr="00FF2642" w:rsidRDefault="00FF2642" w:rsidP="00FF2642">
            <w:pPr>
              <w:spacing w:after="0" w:line="240" w:lineRule="auto"/>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lastRenderedPageBreak/>
              <w:t>If PGA Entry Level, PGA</w:t>
            </w:r>
            <w:r w:rsidRPr="00FF2642">
              <w:rPr>
                <w:rFonts w:ascii="Times New Roman" w:eastAsia="Times New Roman" w:hAnsi="Times New Roman" w:cs="Times New Roman"/>
                <w:b/>
                <w:bCs/>
                <w:sz w:val="24"/>
                <w:szCs w:val="24"/>
              </w:rPr>
              <w:br/>
              <w:t>Entry Line Level or PGA Line Level Status Code is:</w:t>
            </w:r>
          </w:p>
        </w:tc>
        <w:tc>
          <w:tcPr>
            <w:tcW w:w="0" w:type="auto"/>
            <w:tcBorders>
              <w:top w:val="single" w:sz="4" w:space="0" w:color="000000"/>
              <w:left w:val="nil"/>
              <w:bottom w:val="single" w:sz="4" w:space="0" w:color="000000"/>
              <w:right w:val="single" w:sz="4" w:space="0" w:color="000000"/>
            </w:tcBorders>
            <w:shd w:val="clear" w:color="auto" w:fill="D2D2D2" w:themeFill="background2"/>
            <w:hideMark/>
          </w:tcPr>
          <w:p w:rsidR="00FF2642" w:rsidRPr="00FF2642" w:rsidRDefault="00FF2642" w:rsidP="00FF2642">
            <w:pPr>
              <w:spacing w:after="0" w:line="240" w:lineRule="auto"/>
              <w:rPr>
                <w:rFonts w:ascii="Times New Roman" w:eastAsia="Times New Roman" w:hAnsi="Times New Roman" w:cs="Times New Roman"/>
                <w:color w:val="000000"/>
                <w:sz w:val="20"/>
                <w:szCs w:val="20"/>
              </w:rPr>
            </w:pPr>
            <w:r w:rsidRPr="00FF2642">
              <w:rPr>
                <w:rFonts w:ascii="Times New Roman" w:eastAsia="Times New Roman" w:hAnsi="Times New Roman" w:cs="Times New Roman"/>
                <w:b/>
                <w:bCs/>
                <w:sz w:val="24"/>
                <w:szCs w:val="24"/>
              </w:rPr>
              <w:t>Then a Valid Status</w:t>
            </w:r>
            <w:r w:rsidRPr="00FF2642">
              <w:rPr>
                <w:rFonts w:ascii="Times New Roman" w:eastAsia="Times New Roman" w:hAnsi="Times New Roman" w:cs="Times New Roman"/>
                <w:b/>
                <w:bCs/>
                <w:sz w:val="24"/>
                <w:szCs w:val="24"/>
              </w:rPr>
              <w:br/>
              <w:t>Reason Code can be:</w:t>
            </w:r>
          </w:p>
        </w:tc>
        <w:tc>
          <w:tcPr>
            <w:tcW w:w="0" w:type="auto"/>
            <w:tcBorders>
              <w:top w:val="single" w:sz="4" w:space="0" w:color="000000"/>
              <w:left w:val="nil"/>
              <w:bottom w:val="single" w:sz="4" w:space="0" w:color="000000"/>
              <w:right w:val="single" w:sz="4" w:space="0" w:color="000000"/>
            </w:tcBorders>
            <w:shd w:val="clear" w:color="auto" w:fill="D2D2D2" w:themeFill="background2"/>
            <w:hideMark/>
          </w:tcPr>
          <w:p w:rsidR="00FF2642" w:rsidRPr="00FF2642" w:rsidRDefault="00FF2642" w:rsidP="00FF2642">
            <w:pPr>
              <w:spacing w:after="0" w:line="240" w:lineRule="auto"/>
              <w:rPr>
                <w:rFonts w:ascii="Times New Roman" w:eastAsia="Times New Roman" w:hAnsi="Times New Roman" w:cs="Times New Roman"/>
                <w:b/>
                <w:bCs/>
                <w:sz w:val="24"/>
                <w:szCs w:val="24"/>
              </w:rPr>
            </w:pPr>
            <w:r w:rsidRPr="00FF2642">
              <w:rPr>
                <w:rFonts w:ascii="Times New Roman" w:eastAsia="Times New Roman" w:hAnsi="Times New Roman" w:cs="Times New Roman"/>
                <w:b/>
                <w:bCs/>
                <w:sz w:val="24"/>
                <w:szCs w:val="24"/>
              </w:rPr>
              <w:t>Description</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11</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HOLD INTACT</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12</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EXAM/SAMPLE</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25</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ADDITIONAL VERIFICATION NEEDED</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15</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DATA INACCURATE - CONTACT PGA</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4</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14</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DATA REJECTED PER PGA REVIEW</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6</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21</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EXAM DO NOT DEVAN</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7</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22</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MAY PROCEED</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7</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23</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RELEASED</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7</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24</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RELEASED WITH COMMENTS</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10</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rPr>
            </w:pPr>
            <w:r w:rsidRPr="00FF2642">
              <w:rPr>
                <w:rFonts w:ascii="Times New Roman" w:eastAsia="Times New Roman" w:hAnsi="Times New Roman" w:cs="Times New Roman"/>
                <w:color w:val="000000"/>
              </w:rPr>
              <w:t>90</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ADDITIONAL INFORMATION NEEDED</w:t>
            </w:r>
          </w:p>
        </w:tc>
      </w:tr>
      <w:tr w:rsidR="00FF2642" w:rsidRPr="00FF2642" w:rsidTr="00FF2642">
        <w:trPr>
          <w:trHeight w:val="319"/>
        </w:trPr>
        <w:tc>
          <w:tcPr>
            <w:tcW w:w="0" w:type="auto"/>
            <w:tcBorders>
              <w:top w:val="nil"/>
              <w:left w:val="single" w:sz="4" w:space="0" w:color="000000"/>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sz w:val="24"/>
                <w:szCs w:val="24"/>
              </w:rPr>
            </w:pPr>
            <w:r w:rsidRPr="00FF2642">
              <w:rPr>
                <w:rFonts w:ascii="Times New Roman" w:eastAsia="Times New Roman" w:hAnsi="Times New Roman" w:cs="Times New Roman"/>
                <w:color w:val="000000"/>
                <w:sz w:val="24"/>
                <w:szCs w:val="24"/>
              </w:rPr>
              <w:t>11</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jc w:val="center"/>
              <w:rPr>
                <w:rFonts w:ascii="Times New Roman" w:eastAsia="Times New Roman" w:hAnsi="Times New Roman" w:cs="Times New Roman"/>
                <w:color w:val="000000"/>
              </w:rPr>
            </w:pPr>
            <w:r w:rsidRPr="00FF2642">
              <w:rPr>
                <w:rFonts w:ascii="Times New Roman" w:eastAsia="Times New Roman" w:hAnsi="Times New Roman" w:cs="Times New Roman"/>
                <w:color w:val="000000"/>
              </w:rPr>
              <w:t>34</w:t>
            </w:r>
          </w:p>
        </w:tc>
        <w:tc>
          <w:tcPr>
            <w:tcW w:w="0" w:type="auto"/>
            <w:tcBorders>
              <w:top w:val="nil"/>
              <w:left w:val="nil"/>
              <w:bottom w:val="single" w:sz="4" w:space="0" w:color="000000"/>
              <w:right w:val="single" w:sz="4" w:space="0" w:color="000000"/>
            </w:tcBorders>
            <w:shd w:val="clear" w:color="auto" w:fill="auto"/>
            <w:hideMark/>
          </w:tcPr>
          <w:p w:rsidR="00FF2642" w:rsidRPr="00FF2642" w:rsidRDefault="00FF2642" w:rsidP="00FF2642">
            <w:pPr>
              <w:spacing w:after="0" w:line="240" w:lineRule="auto"/>
              <w:rPr>
                <w:rFonts w:ascii="Times New Roman" w:eastAsia="Times New Roman" w:hAnsi="Times New Roman" w:cs="Times New Roman"/>
                <w:sz w:val="24"/>
                <w:szCs w:val="24"/>
              </w:rPr>
            </w:pPr>
            <w:r w:rsidRPr="00FF2642">
              <w:rPr>
                <w:rFonts w:ascii="Times New Roman" w:eastAsia="Times New Roman" w:hAnsi="Times New Roman" w:cs="Times New Roman"/>
                <w:sz w:val="24"/>
                <w:szCs w:val="24"/>
              </w:rPr>
              <w:t>EXAM</w:t>
            </w:r>
          </w:p>
        </w:tc>
      </w:tr>
    </w:tbl>
    <w:p w:rsidR="00271FF5" w:rsidRDefault="00271FF5"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DF132D" w:rsidRDefault="00DF132D"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p w:rsidR="00271FF5" w:rsidRDefault="00271FF5" w:rsidP="00901287">
      <w:pPr>
        <w:tabs>
          <w:tab w:val="left" w:pos="-1440"/>
        </w:tabs>
        <w:contextualSpacing/>
        <w:jc w:val="both"/>
        <w:rPr>
          <w:color w:val="FF0000"/>
          <w:szCs w:val="24"/>
          <w:shd w:val="clear" w:color="auto" w:fill="FFFFFF"/>
        </w:rPr>
      </w:pPr>
    </w:p>
    <w:p w:rsidR="00751DE7" w:rsidRDefault="00C2776F" w:rsidP="00751DE7">
      <w:pPr>
        <w:tabs>
          <w:tab w:val="left" w:pos="-1440"/>
        </w:tabs>
        <w:jc w:val="both"/>
        <w:rPr>
          <w:b/>
          <w:szCs w:val="24"/>
          <w:shd w:val="clear" w:color="auto" w:fill="FFFFFF"/>
        </w:rPr>
      </w:pPr>
      <w:r>
        <w:rPr>
          <w:b/>
          <w:szCs w:val="24"/>
          <w:shd w:val="clear" w:color="auto" w:fill="FFFFFF"/>
        </w:rPr>
        <w:lastRenderedPageBreak/>
        <w:t>For questions about FDA Medical Device Message Set</w:t>
      </w:r>
    </w:p>
    <w:p w:rsidR="00C2776F" w:rsidRDefault="00C2776F" w:rsidP="00C2776F">
      <w:pPr>
        <w:spacing w:before="60"/>
        <w:ind w:right="-20"/>
        <w:rPr>
          <w:rFonts w:cs="Arial"/>
          <w:b/>
          <w:bCs/>
          <w:color w:val="31849B"/>
        </w:rPr>
      </w:pPr>
      <w:r w:rsidRPr="00DE79EA">
        <w:rPr>
          <w:rFonts w:cs="Arial"/>
          <w:b/>
          <w:bCs/>
          <w:color w:val="31849B"/>
          <w:spacing w:val="-1"/>
        </w:rPr>
        <w:t>P</w:t>
      </w:r>
      <w:r w:rsidRPr="00DE79EA">
        <w:rPr>
          <w:rFonts w:cs="Arial"/>
          <w:b/>
          <w:bCs/>
          <w:color w:val="31849B"/>
          <w:spacing w:val="1"/>
        </w:rPr>
        <w:t>o</w:t>
      </w:r>
      <w:r w:rsidRPr="00DE79EA">
        <w:rPr>
          <w:rFonts w:cs="Arial"/>
          <w:b/>
          <w:bCs/>
          <w:color w:val="31849B"/>
        </w:rPr>
        <w:t>i</w:t>
      </w:r>
      <w:r w:rsidRPr="00DE79EA">
        <w:rPr>
          <w:rFonts w:cs="Arial"/>
          <w:b/>
          <w:bCs/>
          <w:color w:val="31849B"/>
          <w:spacing w:val="1"/>
        </w:rPr>
        <w:t>nts</w:t>
      </w:r>
      <w:r w:rsidRPr="00DE79EA">
        <w:rPr>
          <w:rFonts w:cs="Arial"/>
          <w:b/>
          <w:bCs/>
          <w:color w:val="31849B"/>
          <w:spacing w:val="-9"/>
        </w:rPr>
        <w:t xml:space="preserve"> </w:t>
      </w:r>
      <w:r w:rsidRPr="00DE79EA">
        <w:rPr>
          <w:rFonts w:cs="Arial"/>
          <w:b/>
          <w:bCs/>
          <w:color w:val="31849B"/>
          <w:spacing w:val="-1"/>
        </w:rPr>
        <w:t>o</w:t>
      </w:r>
      <w:r w:rsidRPr="00DE79EA">
        <w:rPr>
          <w:rFonts w:cs="Arial"/>
          <w:b/>
          <w:bCs/>
          <w:color w:val="31849B"/>
        </w:rPr>
        <w:t>f</w:t>
      </w:r>
      <w:r w:rsidRPr="00DE79EA">
        <w:rPr>
          <w:rFonts w:cs="Arial"/>
          <w:b/>
          <w:bCs/>
          <w:color w:val="31849B"/>
          <w:spacing w:val="-2"/>
        </w:rPr>
        <w:t xml:space="preserve"> </w:t>
      </w:r>
      <w:r w:rsidRPr="00DE79EA">
        <w:rPr>
          <w:rFonts w:cs="Arial"/>
          <w:b/>
          <w:bCs/>
          <w:color w:val="31849B"/>
        </w:rPr>
        <w:t>C</w:t>
      </w:r>
      <w:r w:rsidRPr="00DE79EA">
        <w:rPr>
          <w:rFonts w:cs="Arial"/>
          <w:b/>
          <w:bCs/>
          <w:color w:val="31849B"/>
          <w:spacing w:val="1"/>
        </w:rPr>
        <w:t>onta</w:t>
      </w:r>
      <w:r w:rsidRPr="00DE79EA">
        <w:rPr>
          <w:rFonts w:cs="Arial"/>
          <w:b/>
          <w:bCs/>
          <w:color w:val="31849B"/>
          <w:spacing w:val="-1"/>
        </w:rPr>
        <w:t>c</w:t>
      </w:r>
      <w:r w:rsidRPr="00DE79EA">
        <w:rPr>
          <w:rFonts w:cs="Arial"/>
          <w:b/>
          <w:bCs/>
          <w:color w:val="31849B"/>
        </w:rPr>
        <w:t>t</w:t>
      </w:r>
    </w:p>
    <w:p w:rsidR="00C2776F" w:rsidRPr="006B45B6" w:rsidRDefault="00C2776F" w:rsidP="00C2776F">
      <w:pPr>
        <w:spacing w:before="60"/>
        <w:ind w:right="-20"/>
        <w:contextualSpacing/>
        <w:rPr>
          <w:color w:val="000000" w:themeColor="text1"/>
        </w:rPr>
      </w:pPr>
      <w:r w:rsidRPr="006B45B6">
        <w:rPr>
          <w:rFonts w:cs="Arial"/>
          <w:bCs/>
          <w:color w:val="000000" w:themeColor="text1"/>
        </w:rPr>
        <w:t>If you have technical questions about the content of this Supplemental Guide, please email FDA at</w:t>
      </w:r>
      <w:r w:rsidRPr="00272D01">
        <w:rPr>
          <w:rFonts w:cs="Arial"/>
          <w:b/>
          <w:bCs/>
          <w:color w:val="FF0000"/>
        </w:rPr>
        <w:t xml:space="preserve"> </w:t>
      </w:r>
      <w:hyperlink r:id="rId16" w:history="1">
        <w:r w:rsidRPr="00272D01">
          <w:rPr>
            <w:rStyle w:val="Hyperlink"/>
            <w:color w:val="FF0000"/>
          </w:rPr>
          <w:t>ACE_Support@fda.hhs.gov</w:t>
        </w:r>
      </w:hyperlink>
      <w:r w:rsidRPr="00272D01">
        <w:rPr>
          <w:color w:val="FF0000"/>
        </w:rPr>
        <w:t>.</w:t>
      </w:r>
    </w:p>
    <w:p w:rsidR="00C2776F" w:rsidRPr="00DE79EA" w:rsidRDefault="00C2776F" w:rsidP="00C2776F">
      <w:pPr>
        <w:spacing w:before="60"/>
        <w:ind w:right="-20"/>
        <w:contextualSpacing/>
        <w:rPr>
          <w:rFonts w:cs="Arial"/>
          <w:color w:val="31849B"/>
        </w:rPr>
      </w:pPr>
    </w:p>
    <w:p w:rsidR="00C2776F" w:rsidRPr="00DE79EA" w:rsidRDefault="00C2776F" w:rsidP="00C2776F">
      <w:pPr>
        <w:spacing w:line="272" w:lineRule="exact"/>
        <w:ind w:right="-20"/>
        <w:contextualSpacing/>
        <w:rPr>
          <w:rFonts w:cs="Arial"/>
          <w:color w:val="595959"/>
        </w:rPr>
      </w:pPr>
      <w:r w:rsidRPr="00DE79EA">
        <w:rPr>
          <w:rFonts w:cs="Arial"/>
          <w:color w:val="595959"/>
        </w:rPr>
        <w:t>If</w:t>
      </w:r>
      <w:r w:rsidRPr="00DE79EA">
        <w:rPr>
          <w:rFonts w:cs="Arial"/>
          <w:color w:val="595959"/>
          <w:spacing w:val="-1"/>
        </w:rPr>
        <w:t xml:space="preserve"> </w:t>
      </w:r>
      <w:r w:rsidRPr="00DE79EA">
        <w:rPr>
          <w:rFonts w:cs="Arial"/>
          <w:color w:val="595959"/>
        </w:rPr>
        <w:t xml:space="preserve">you have </w:t>
      </w:r>
      <w:r>
        <w:rPr>
          <w:rFonts w:cs="Arial"/>
          <w:color w:val="595959"/>
        </w:rPr>
        <w:t xml:space="preserve">other </w:t>
      </w:r>
      <w:r w:rsidRPr="00DE79EA">
        <w:rPr>
          <w:rFonts w:cs="Arial"/>
          <w:color w:val="595959"/>
        </w:rPr>
        <w:t>questions</w:t>
      </w:r>
      <w:r w:rsidRPr="00DE79EA">
        <w:rPr>
          <w:rFonts w:cs="Arial"/>
          <w:color w:val="595959"/>
          <w:spacing w:val="-1"/>
        </w:rPr>
        <w:t xml:space="preserve"> </w:t>
      </w:r>
      <w:r w:rsidRPr="00DE79EA">
        <w:rPr>
          <w:rFonts w:cs="Arial"/>
          <w:color w:val="595959"/>
        </w:rPr>
        <w:t>a</w:t>
      </w:r>
      <w:r w:rsidRPr="00DE79EA">
        <w:rPr>
          <w:rFonts w:cs="Arial"/>
          <w:color w:val="595959"/>
          <w:spacing w:val="-1"/>
        </w:rPr>
        <w:t>b</w:t>
      </w:r>
      <w:r w:rsidRPr="00DE79EA">
        <w:rPr>
          <w:rFonts w:cs="Arial"/>
          <w:color w:val="595959"/>
        </w:rPr>
        <w:t xml:space="preserve">out </w:t>
      </w:r>
      <w:r>
        <w:rPr>
          <w:rFonts w:cs="Arial"/>
          <w:color w:val="595959"/>
        </w:rPr>
        <w:t>this Guide or its</w:t>
      </w:r>
      <w:r w:rsidRPr="00DE79EA">
        <w:rPr>
          <w:rFonts w:cs="Arial"/>
          <w:color w:val="595959"/>
          <w:spacing w:val="-1"/>
        </w:rPr>
        <w:t xml:space="preserve"> </w:t>
      </w:r>
      <w:r w:rsidRPr="00DE79EA">
        <w:rPr>
          <w:rFonts w:cs="Arial"/>
          <w:color w:val="595959"/>
        </w:rPr>
        <w:t>data sa</w:t>
      </w:r>
      <w:r w:rsidRPr="00DE79EA">
        <w:rPr>
          <w:rFonts w:cs="Arial"/>
          <w:color w:val="595959"/>
          <w:spacing w:val="-2"/>
        </w:rPr>
        <w:t>m</w:t>
      </w:r>
      <w:r w:rsidRPr="00DE79EA">
        <w:rPr>
          <w:rFonts w:cs="Arial"/>
          <w:color w:val="595959"/>
        </w:rPr>
        <w:t>ples, please</w:t>
      </w:r>
      <w:r w:rsidRPr="00DE79EA">
        <w:rPr>
          <w:rFonts w:cs="Arial"/>
          <w:color w:val="595959"/>
          <w:spacing w:val="-1"/>
        </w:rPr>
        <w:t xml:space="preserve"> </w:t>
      </w:r>
      <w:r w:rsidRPr="00DE79EA">
        <w:rPr>
          <w:rFonts w:cs="Arial"/>
          <w:color w:val="595959"/>
        </w:rPr>
        <w:t>co</w:t>
      </w:r>
      <w:r w:rsidRPr="00DE79EA">
        <w:rPr>
          <w:rFonts w:cs="Arial"/>
          <w:color w:val="595959"/>
          <w:spacing w:val="-1"/>
        </w:rPr>
        <w:t>n</w:t>
      </w:r>
      <w:r w:rsidRPr="00DE79EA">
        <w:rPr>
          <w:rFonts w:cs="Arial"/>
          <w:color w:val="595959"/>
        </w:rPr>
        <w:t>tac</w:t>
      </w:r>
      <w:r w:rsidRPr="00DE79EA">
        <w:rPr>
          <w:rFonts w:cs="Arial"/>
          <w:color w:val="595959"/>
          <w:spacing w:val="-1"/>
        </w:rPr>
        <w:t>t</w:t>
      </w:r>
      <w:r w:rsidRPr="00DE79EA">
        <w:rPr>
          <w:rFonts w:cs="Arial"/>
          <w:color w:val="595959"/>
        </w:rPr>
        <w:t>:</w:t>
      </w:r>
    </w:p>
    <w:p w:rsidR="00C2776F" w:rsidRPr="00DE79EA" w:rsidRDefault="00C2776F" w:rsidP="00C2776F">
      <w:pPr>
        <w:contextualSpacing/>
        <w:rPr>
          <w:rFonts w:cs="Arial"/>
          <w:color w:val="595959"/>
        </w:rPr>
      </w:pPr>
    </w:p>
    <w:p w:rsidR="00C2776F" w:rsidRPr="00272D01" w:rsidRDefault="00C2776F" w:rsidP="00C2776F">
      <w:pPr>
        <w:contextualSpacing/>
        <w:rPr>
          <w:rFonts w:cs="Arial"/>
          <w:b/>
          <w:color w:val="595959"/>
        </w:rPr>
      </w:pPr>
      <w:r w:rsidRPr="00272D01">
        <w:rPr>
          <w:rFonts w:cs="Arial"/>
          <w:b/>
          <w:color w:val="595959"/>
        </w:rPr>
        <w:t>Sandy Abbott</w:t>
      </w:r>
    </w:p>
    <w:p w:rsidR="00C2776F" w:rsidRPr="00DE79EA" w:rsidRDefault="00C2776F" w:rsidP="00C2776F">
      <w:pPr>
        <w:contextualSpacing/>
        <w:rPr>
          <w:rFonts w:cs="Arial"/>
          <w:color w:val="595959"/>
        </w:rPr>
      </w:pPr>
      <w:r w:rsidRPr="00DE79EA">
        <w:rPr>
          <w:rFonts w:cs="Arial"/>
          <w:color w:val="595959"/>
        </w:rPr>
        <w:t>Director Division of Compliance Systems</w:t>
      </w:r>
    </w:p>
    <w:p w:rsidR="00C2776F" w:rsidRPr="00DE79EA" w:rsidRDefault="00C2776F" w:rsidP="00C2776F">
      <w:pPr>
        <w:contextualSpacing/>
        <w:rPr>
          <w:rFonts w:cs="Arial"/>
          <w:color w:val="595959"/>
        </w:rPr>
      </w:pPr>
      <w:r w:rsidRPr="00DE79EA">
        <w:rPr>
          <w:rFonts w:cs="Arial"/>
          <w:color w:val="595959"/>
        </w:rPr>
        <w:t>Office of Enforcement and Import Operations</w:t>
      </w:r>
    </w:p>
    <w:p w:rsidR="00C2776F" w:rsidRPr="00DE79EA" w:rsidRDefault="00C2776F" w:rsidP="00C2776F">
      <w:pPr>
        <w:contextualSpacing/>
        <w:rPr>
          <w:rFonts w:cs="Arial"/>
          <w:color w:val="595959"/>
        </w:rPr>
      </w:pPr>
      <w:r w:rsidRPr="00DE79EA">
        <w:rPr>
          <w:rFonts w:cs="Arial"/>
          <w:color w:val="595959"/>
        </w:rPr>
        <w:t>Food and Drug Administration</w:t>
      </w:r>
    </w:p>
    <w:p w:rsidR="00C2776F" w:rsidRPr="00DE79EA" w:rsidRDefault="00C2776F" w:rsidP="00C2776F">
      <w:pPr>
        <w:contextualSpacing/>
        <w:rPr>
          <w:rFonts w:cs="Arial"/>
          <w:color w:val="595959"/>
        </w:rPr>
      </w:pPr>
      <w:r w:rsidRPr="00DE79EA">
        <w:rPr>
          <w:rFonts w:cs="Arial"/>
          <w:color w:val="595959"/>
        </w:rPr>
        <w:t>301-796-3240</w:t>
      </w:r>
    </w:p>
    <w:p w:rsidR="00C2776F" w:rsidRPr="00DE79EA" w:rsidRDefault="004277CF" w:rsidP="00C2776F">
      <w:pPr>
        <w:contextualSpacing/>
        <w:rPr>
          <w:rFonts w:cs="Arial"/>
        </w:rPr>
      </w:pPr>
      <w:hyperlink r:id="rId17" w:history="1">
        <w:r w:rsidR="00C2776F" w:rsidRPr="00412D81">
          <w:rPr>
            <w:rStyle w:val="Hyperlink"/>
            <w:rFonts w:cs="Arial"/>
          </w:rPr>
          <w:t>Sandra.Abbott@fda.hhs.gov</w:t>
        </w:r>
      </w:hyperlink>
    </w:p>
    <w:p w:rsidR="00C2776F" w:rsidRPr="00412D81" w:rsidRDefault="00C2776F" w:rsidP="00C2776F">
      <w:pPr>
        <w:contextualSpacing/>
        <w:rPr>
          <w:rFonts w:cs="Arial"/>
        </w:rPr>
      </w:pPr>
    </w:p>
    <w:p w:rsidR="00C2776F" w:rsidRPr="00272D01" w:rsidRDefault="00C2776F" w:rsidP="00C2776F">
      <w:pPr>
        <w:contextualSpacing/>
        <w:rPr>
          <w:rFonts w:cs="Arial"/>
          <w:b/>
          <w:color w:val="595959"/>
        </w:rPr>
      </w:pPr>
      <w:r w:rsidRPr="00272D01">
        <w:rPr>
          <w:rFonts w:cs="Arial"/>
          <w:b/>
          <w:color w:val="595959"/>
        </w:rPr>
        <w:t>Max Castillo</w:t>
      </w:r>
    </w:p>
    <w:p w:rsidR="00C2776F" w:rsidRPr="00DE79EA" w:rsidRDefault="00C2776F" w:rsidP="00C2776F">
      <w:pPr>
        <w:contextualSpacing/>
        <w:rPr>
          <w:rFonts w:cs="Arial"/>
          <w:color w:val="595959"/>
        </w:rPr>
      </w:pPr>
      <w:r w:rsidRPr="00DE79EA">
        <w:rPr>
          <w:rFonts w:cs="Arial"/>
          <w:color w:val="595959"/>
        </w:rPr>
        <w:t xml:space="preserve">Business Process Manager, ACE/ITDS Liaison </w:t>
      </w:r>
    </w:p>
    <w:p w:rsidR="00C2776F" w:rsidRPr="00DE79EA" w:rsidRDefault="00C2776F" w:rsidP="00C2776F">
      <w:pPr>
        <w:contextualSpacing/>
        <w:rPr>
          <w:rFonts w:cs="Arial"/>
          <w:color w:val="595959"/>
        </w:rPr>
      </w:pPr>
      <w:r w:rsidRPr="00DE79EA">
        <w:rPr>
          <w:rFonts w:cs="Arial"/>
          <w:color w:val="595959"/>
        </w:rPr>
        <w:t xml:space="preserve">Food and Drug Administration </w:t>
      </w:r>
    </w:p>
    <w:p w:rsidR="00C2776F" w:rsidRPr="00DE79EA" w:rsidRDefault="00C2776F" w:rsidP="00C2776F">
      <w:pPr>
        <w:contextualSpacing/>
        <w:rPr>
          <w:rFonts w:cs="Arial"/>
          <w:color w:val="595959"/>
        </w:rPr>
      </w:pPr>
      <w:r w:rsidRPr="00DE79EA">
        <w:rPr>
          <w:rFonts w:cs="Arial"/>
          <w:color w:val="595959"/>
        </w:rPr>
        <w:t>301-796-6675</w:t>
      </w:r>
    </w:p>
    <w:p w:rsidR="00C2776F" w:rsidRPr="00DE79EA" w:rsidRDefault="004277CF" w:rsidP="00C2776F">
      <w:pPr>
        <w:contextualSpacing/>
        <w:rPr>
          <w:rFonts w:cs="Arial"/>
        </w:rPr>
      </w:pPr>
      <w:hyperlink r:id="rId18" w:history="1">
        <w:r w:rsidR="00C2776F" w:rsidRPr="00412D81">
          <w:rPr>
            <w:rStyle w:val="Hyperlink"/>
            <w:rFonts w:cs="Arial"/>
          </w:rPr>
          <w:t>Max.Castillo@fda.hhs.gov</w:t>
        </w:r>
      </w:hyperlink>
    </w:p>
    <w:p w:rsidR="00C2776F" w:rsidRPr="00272D01" w:rsidRDefault="00C2776F" w:rsidP="00C2776F">
      <w:pPr>
        <w:shd w:val="clear" w:color="auto" w:fill="FFFFFF"/>
        <w:contextualSpacing/>
        <w:rPr>
          <w:rFonts w:cs="Arial"/>
          <w:b/>
          <w:color w:val="000000"/>
          <w:lang w:val="en"/>
        </w:rPr>
      </w:pPr>
    </w:p>
    <w:p w:rsidR="00C2776F" w:rsidRPr="00272D01" w:rsidRDefault="00C2776F" w:rsidP="00C2776F">
      <w:pPr>
        <w:contextualSpacing/>
        <w:rPr>
          <w:rFonts w:cs="Arial"/>
          <w:b/>
          <w:color w:val="595959"/>
        </w:rPr>
      </w:pPr>
      <w:r w:rsidRPr="00272D01">
        <w:rPr>
          <w:rFonts w:cs="Arial"/>
          <w:b/>
          <w:color w:val="595959"/>
        </w:rPr>
        <w:t>Jessica Aranda</w:t>
      </w:r>
    </w:p>
    <w:p w:rsidR="00C2776F" w:rsidRPr="00B56FA2" w:rsidRDefault="00C2776F" w:rsidP="00C2776F">
      <w:pPr>
        <w:contextualSpacing/>
        <w:rPr>
          <w:rFonts w:cs="Arial"/>
          <w:color w:val="595959" w:themeColor="text1" w:themeTint="A6"/>
        </w:rPr>
      </w:pPr>
      <w:r w:rsidRPr="00B56FA2">
        <w:rPr>
          <w:rFonts w:cs="Arial"/>
          <w:color w:val="595959" w:themeColor="text1" w:themeTint="A6"/>
        </w:rPr>
        <w:t xml:space="preserve">Communications &amp; Program Analyst </w:t>
      </w:r>
    </w:p>
    <w:p w:rsidR="00C2776F" w:rsidRPr="00B56FA2" w:rsidRDefault="00C2776F" w:rsidP="00C2776F">
      <w:pPr>
        <w:contextualSpacing/>
        <w:rPr>
          <w:rFonts w:cs="Arial"/>
          <w:color w:val="595959" w:themeColor="text1" w:themeTint="A6"/>
        </w:rPr>
      </w:pPr>
      <w:r w:rsidRPr="00B56FA2">
        <w:rPr>
          <w:rFonts w:cs="Arial"/>
          <w:color w:val="595959" w:themeColor="text1" w:themeTint="A6"/>
        </w:rPr>
        <w:t xml:space="preserve">Food and Drug Administration </w:t>
      </w:r>
    </w:p>
    <w:p w:rsidR="00C2776F" w:rsidRPr="00B56FA2" w:rsidRDefault="00C2776F" w:rsidP="00C2776F">
      <w:pPr>
        <w:contextualSpacing/>
        <w:rPr>
          <w:rFonts w:cs="Arial"/>
          <w:color w:val="595959" w:themeColor="text1" w:themeTint="A6"/>
        </w:rPr>
      </w:pPr>
      <w:r w:rsidRPr="00B56FA2">
        <w:rPr>
          <w:rFonts w:cs="Arial"/>
          <w:color w:val="595959" w:themeColor="text1" w:themeTint="A6"/>
        </w:rPr>
        <w:t>240</w:t>
      </w:r>
      <w:r w:rsidRPr="00DE79EA">
        <w:rPr>
          <w:rFonts w:cs="Arial"/>
          <w:color w:val="595959" w:themeColor="text1" w:themeTint="A6"/>
        </w:rPr>
        <w:t>-</w:t>
      </w:r>
      <w:r w:rsidRPr="00B56FA2">
        <w:rPr>
          <w:rFonts w:cs="Arial"/>
          <w:color w:val="595959" w:themeColor="text1" w:themeTint="A6"/>
        </w:rPr>
        <w:t>402</w:t>
      </w:r>
      <w:r w:rsidRPr="00DE79EA">
        <w:rPr>
          <w:rFonts w:cs="Arial"/>
          <w:color w:val="595959" w:themeColor="text1" w:themeTint="A6"/>
        </w:rPr>
        <w:t>-</w:t>
      </w:r>
      <w:r w:rsidRPr="00B56FA2">
        <w:rPr>
          <w:rFonts w:cs="Arial"/>
          <w:color w:val="595959" w:themeColor="text1" w:themeTint="A6"/>
        </w:rPr>
        <w:t>9914</w:t>
      </w:r>
    </w:p>
    <w:p w:rsidR="00C2776F" w:rsidRPr="00DE79EA" w:rsidRDefault="004277CF" w:rsidP="00C2776F">
      <w:pPr>
        <w:contextualSpacing/>
        <w:rPr>
          <w:rFonts w:cs="Arial"/>
        </w:rPr>
      </w:pPr>
      <w:hyperlink r:id="rId19" w:history="1">
        <w:r w:rsidR="00C2776F" w:rsidRPr="00412D81">
          <w:rPr>
            <w:rStyle w:val="Hyperlink"/>
            <w:rFonts w:cs="Arial"/>
          </w:rPr>
          <w:t>Jessica.Aranda@fda.hhs.gov</w:t>
        </w:r>
      </w:hyperlink>
    </w:p>
    <w:p w:rsidR="00C2776F" w:rsidRDefault="00C2776F" w:rsidP="00C2776F">
      <w:pPr>
        <w:tabs>
          <w:tab w:val="left" w:pos="-1440"/>
        </w:tabs>
        <w:jc w:val="both"/>
        <w:rPr>
          <w:b/>
          <w:szCs w:val="24"/>
          <w:shd w:val="clear" w:color="auto" w:fill="FFFFFF"/>
        </w:rPr>
      </w:pPr>
      <w:r w:rsidRPr="00412D81">
        <w:rPr>
          <w:rFonts w:ascii="Arial" w:hAnsi="Arial" w:cs="Arial"/>
          <w:sz w:val="28"/>
          <w:szCs w:val="28"/>
        </w:rPr>
        <w:br w:type="page"/>
      </w:r>
    </w:p>
    <w:p w:rsidR="00BC5D9D" w:rsidRDefault="0080329D" w:rsidP="00BC5D9D">
      <w:pPr>
        <w:rPr>
          <w:b/>
        </w:rPr>
      </w:pPr>
      <w:r>
        <w:rPr>
          <w:b/>
          <w:bCs/>
        </w:rPr>
        <w:lastRenderedPageBreak/>
        <w:t xml:space="preserve">Medical Device </w:t>
      </w:r>
      <w:r w:rsidRPr="0080329D">
        <w:rPr>
          <w:b/>
          <w:bCs/>
        </w:rPr>
        <w:t>Product Classification</w:t>
      </w:r>
      <w:r>
        <w:rPr>
          <w:b/>
          <w:bCs/>
        </w:rPr>
        <w:t xml:space="preserve"> Database</w:t>
      </w:r>
    </w:p>
    <w:p w:rsidR="009B6F48" w:rsidRPr="0080329D" w:rsidRDefault="009B6F48" w:rsidP="00BC5D9D">
      <w:pPr>
        <w:numPr>
          <w:ilvl w:val="0"/>
          <w:numId w:val="10"/>
        </w:numPr>
      </w:pPr>
      <w:r w:rsidRPr="0080329D">
        <w:t xml:space="preserve">This database includes: </w:t>
      </w:r>
    </w:p>
    <w:p w:rsidR="009B6F48" w:rsidRPr="0080329D" w:rsidRDefault="009B6F48" w:rsidP="00BC5D9D">
      <w:pPr>
        <w:numPr>
          <w:ilvl w:val="1"/>
          <w:numId w:val="10"/>
        </w:numPr>
      </w:pPr>
      <w:r w:rsidRPr="0080329D">
        <w:t>list of all medical devices with their associated classifications, product codes, FDA premarket review organizations, and other regulatory information.</w:t>
      </w:r>
    </w:p>
    <w:p w:rsidR="009B6F48" w:rsidRPr="00BC5D9D" w:rsidRDefault="004277CF" w:rsidP="00BC5D9D">
      <w:pPr>
        <w:numPr>
          <w:ilvl w:val="1"/>
          <w:numId w:val="10"/>
        </w:numPr>
        <w:rPr>
          <w:b/>
        </w:rPr>
      </w:pPr>
      <w:hyperlink r:id="rId20" w:history="1">
        <w:r w:rsidR="009B6F48" w:rsidRPr="00BC5D9D">
          <w:rPr>
            <w:rStyle w:val="Hyperlink"/>
            <w:rFonts w:cstheme="minorBidi"/>
            <w:b/>
          </w:rPr>
          <w:t>http</w:t>
        </w:r>
      </w:hyperlink>
      <w:hyperlink r:id="rId21" w:history="1">
        <w:r w:rsidR="009B6F48" w:rsidRPr="00BC5D9D">
          <w:rPr>
            <w:rStyle w:val="Hyperlink"/>
            <w:rFonts w:cstheme="minorBidi"/>
            <w:b/>
          </w:rPr>
          <w:t>://</w:t>
        </w:r>
      </w:hyperlink>
      <w:hyperlink r:id="rId22" w:history="1">
        <w:r w:rsidR="009B6F48" w:rsidRPr="00BC5D9D">
          <w:rPr>
            <w:rStyle w:val="Hyperlink"/>
            <w:rFonts w:cstheme="minorBidi"/>
            <w:b/>
          </w:rPr>
          <w:t>www.accessdata.fda.gov/scripts/cdrh/cfdocs/cfPCD/classification.cfm</w:t>
        </w:r>
      </w:hyperlink>
    </w:p>
    <w:p w:rsidR="00202D7E" w:rsidRDefault="00202D7E" w:rsidP="006F6527">
      <w:pPr>
        <w:rPr>
          <w:b/>
        </w:rPr>
      </w:pPr>
    </w:p>
    <w:p w:rsidR="0080329D" w:rsidRDefault="0080329D" w:rsidP="006F6527">
      <w:pPr>
        <w:rPr>
          <w:b/>
          <w:bCs/>
        </w:rPr>
      </w:pPr>
      <w:r w:rsidRPr="0080329D">
        <w:rPr>
          <w:b/>
          <w:bCs/>
        </w:rPr>
        <w:t>Firm’s Registration and Listing Status</w:t>
      </w:r>
    </w:p>
    <w:p w:rsidR="009B6F48" w:rsidRPr="0080329D" w:rsidRDefault="009B6F48" w:rsidP="0080329D">
      <w:pPr>
        <w:numPr>
          <w:ilvl w:val="0"/>
          <w:numId w:val="11"/>
        </w:numPr>
        <w:rPr>
          <w:bCs/>
        </w:rPr>
      </w:pPr>
      <w:r w:rsidRPr="0080329D">
        <w:rPr>
          <w:bCs/>
        </w:rPr>
        <w:t xml:space="preserve">CDRH maintains a web site with establishment registration and listing data </w:t>
      </w:r>
    </w:p>
    <w:p w:rsidR="009B6F48" w:rsidRPr="0080329D" w:rsidRDefault="004277CF" w:rsidP="0080329D">
      <w:pPr>
        <w:numPr>
          <w:ilvl w:val="1"/>
          <w:numId w:val="11"/>
        </w:numPr>
        <w:rPr>
          <w:bCs/>
        </w:rPr>
      </w:pPr>
      <w:hyperlink r:id="rId23" w:history="1">
        <w:r w:rsidR="009B6F48" w:rsidRPr="0080329D">
          <w:rPr>
            <w:rStyle w:val="Hyperlink"/>
            <w:rFonts w:cstheme="minorBidi"/>
            <w:bCs/>
          </w:rPr>
          <w:t>http</w:t>
        </w:r>
      </w:hyperlink>
      <w:hyperlink r:id="rId24" w:history="1">
        <w:r w:rsidR="009B6F48" w:rsidRPr="0080329D">
          <w:rPr>
            <w:rStyle w:val="Hyperlink"/>
            <w:rFonts w:cstheme="minorBidi"/>
            <w:bCs/>
          </w:rPr>
          <w:t>://</w:t>
        </w:r>
      </w:hyperlink>
      <w:hyperlink r:id="rId25" w:history="1">
        <w:r w:rsidR="009B6F48" w:rsidRPr="0080329D">
          <w:rPr>
            <w:rStyle w:val="Hyperlink"/>
            <w:rFonts w:cstheme="minorBidi"/>
            <w:bCs/>
          </w:rPr>
          <w:t>www.accessdata.fda.gov/scripts/cdrh/cfdocs/cfRL/rl.cfm</w:t>
        </w:r>
      </w:hyperlink>
    </w:p>
    <w:p w:rsidR="009B6F48" w:rsidRPr="0080329D" w:rsidRDefault="009B6F48" w:rsidP="0080329D">
      <w:pPr>
        <w:numPr>
          <w:ilvl w:val="0"/>
          <w:numId w:val="11"/>
        </w:numPr>
        <w:rPr>
          <w:bCs/>
        </w:rPr>
      </w:pPr>
      <w:r w:rsidRPr="0080329D">
        <w:rPr>
          <w:bCs/>
        </w:rPr>
        <w:t xml:space="preserve">This data is updated weekly </w:t>
      </w:r>
    </w:p>
    <w:p w:rsidR="0080329D" w:rsidRPr="0080329D" w:rsidRDefault="009B6F48" w:rsidP="006F6527">
      <w:pPr>
        <w:numPr>
          <w:ilvl w:val="0"/>
          <w:numId w:val="11"/>
        </w:numPr>
        <w:rPr>
          <w:bCs/>
        </w:rPr>
      </w:pPr>
      <w:r w:rsidRPr="0080329D">
        <w:rPr>
          <w:bCs/>
        </w:rPr>
        <w:t xml:space="preserve">This site does not give device listing numbers since this is proprietary information </w:t>
      </w:r>
    </w:p>
    <w:p w:rsidR="0080329D" w:rsidRDefault="0080329D" w:rsidP="006F6527">
      <w:pPr>
        <w:rPr>
          <w:b/>
        </w:rPr>
      </w:pPr>
    </w:p>
    <w:p w:rsidR="0080329D" w:rsidRDefault="0080329D" w:rsidP="006F6527">
      <w:pPr>
        <w:rPr>
          <w:b/>
        </w:rPr>
      </w:pPr>
      <w:r>
        <w:rPr>
          <w:b/>
        </w:rPr>
        <w:t>Medical Device Resources:</w:t>
      </w:r>
    </w:p>
    <w:p w:rsidR="00901287" w:rsidRDefault="009B6F48" w:rsidP="0080329D">
      <w:r w:rsidRPr="00901287">
        <w:t>Medical devices, March 24, 2011:</w:t>
      </w:r>
      <w:r w:rsidRPr="0080329D">
        <w:rPr>
          <w:b/>
        </w:rPr>
        <w:t xml:space="preserve"> </w:t>
      </w:r>
    </w:p>
    <w:p w:rsidR="009B6F48" w:rsidRPr="0080329D" w:rsidRDefault="004277CF" w:rsidP="0080329D">
      <w:hyperlink r:id="rId26" w:history="1">
        <w:r w:rsidR="009B6F48" w:rsidRPr="0080329D">
          <w:rPr>
            <w:rStyle w:val="Hyperlink"/>
            <w:rFonts w:cstheme="minorBidi"/>
          </w:rPr>
          <w:t>http://</w:t>
        </w:r>
      </w:hyperlink>
      <w:hyperlink r:id="rId27" w:history="1">
        <w:r w:rsidR="009B6F48" w:rsidRPr="0080329D">
          <w:rPr>
            <w:rStyle w:val="Hyperlink"/>
            <w:rFonts w:cstheme="minorBidi"/>
          </w:rPr>
          <w:t>www.fda.gov/MedicalDevices/ResourcesforYou/Industry/ucm248321.htm</w:t>
        </w:r>
      </w:hyperlink>
    </w:p>
    <w:p w:rsidR="009B6F48" w:rsidRPr="0080329D" w:rsidRDefault="009B6F48" w:rsidP="0080329D">
      <w:r w:rsidRPr="0080329D">
        <w:t xml:space="preserve">Medical and nonmedical radiation-emitting electronic products, September 6, 2011: </w:t>
      </w:r>
      <w:hyperlink r:id="rId28" w:history="1">
        <w:r w:rsidRPr="0080329D">
          <w:rPr>
            <w:rStyle w:val="Hyperlink"/>
            <w:rFonts w:cstheme="minorBidi"/>
          </w:rPr>
          <w:t>http://</w:t>
        </w:r>
      </w:hyperlink>
      <w:hyperlink r:id="rId29" w:history="1">
        <w:r w:rsidRPr="0080329D">
          <w:rPr>
            <w:rStyle w:val="Hyperlink"/>
            <w:rFonts w:cstheme="minorBidi"/>
          </w:rPr>
          <w:t>www.fda.gov/MedicalDevices/ResourcesforYou/Industry/ucm271180.htm</w:t>
        </w:r>
      </w:hyperlink>
    </w:p>
    <w:p w:rsidR="009B6F48" w:rsidRPr="0080329D" w:rsidRDefault="009B6F48" w:rsidP="0080329D">
      <w:r w:rsidRPr="0080329D">
        <w:rPr>
          <w:bCs/>
        </w:rPr>
        <w:t>Device Advice: Comprehensive Regulatory Assistance</w:t>
      </w:r>
    </w:p>
    <w:p w:rsidR="009B6F48" w:rsidRPr="0080329D" w:rsidRDefault="004277CF" w:rsidP="0080329D">
      <w:hyperlink r:id="rId30" w:history="1">
        <w:r w:rsidR="009B6F48" w:rsidRPr="0080329D">
          <w:rPr>
            <w:rStyle w:val="Hyperlink"/>
            <w:rFonts w:cstheme="minorBidi"/>
          </w:rPr>
          <w:t>http://</w:t>
        </w:r>
      </w:hyperlink>
      <w:hyperlink r:id="rId31" w:history="1">
        <w:r w:rsidR="009B6F48" w:rsidRPr="0080329D">
          <w:rPr>
            <w:rStyle w:val="Hyperlink"/>
            <w:rFonts w:cstheme="minorBidi"/>
          </w:rPr>
          <w:t>www.fda.gov/MedicalDevices/DeviceRegulationandGuidance/default.htm</w:t>
        </w:r>
      </w:hyperlink>
    </w:p>
    <w:p w:rsidR="0080329D" w:rsidRPr="0080329D" w:rsidRDefault="0080329D" w:rsidP="0080329D">
      <w:r w:rsidRPr="0080329D">
        <w:rPr>
          <w:bCs/>
        </w:rPr>
        <w:t>Establishment Registration &amp; Device Listing</w:t>
      </w:r>
    </w:p>
    <w:p w:rsidR="009B6F48" w:rsidRPr="0080329D" w:rsidRDefault="004277CF" w:rsidP="0080329D">
      <w:hyperlink r:id="rId32" w:history="1">
        <w:r w:rsidR="009B6F48" w:rsidRPr="0080329D">
          <w:rPr>
            <w:rStyle w:val="Hyperlink"/>
            <w:rFonts w:cstheme="minorBidi"/>
          </w:rPr>
          <w:t>http://www.accessdata.fda.gov/scripts/cdrh/cfdocs/cfRL/rl.cfm</w:t>
        </w:r>
      </w:hyperlink>
    </w:p>
    <w:p w:rsidR="0080329D" w:rsidRPr="0080329D" w:rsidRDefault="0080329D" w:rsidP="0080329D">
      <w:r w:rsidRPr="0080329D">
        <w:rPr>
          <w:bCs/>
        </w:rPr>
        <w:t>Importing and Exporting Devices</w:t>
      </w:r>
    </w:p>
    <w:p w:rsidR="009B6F48" w:rsidRPr="0080329D" w:rsidRDefault="004277CF" w:rsidP="0080329D">
      <w:hyperlink r:id="rId33" w:history="1">
        <w:r w:rsidR="009B6F48" w:rsidRPr="0080329D">
          <w:rPr>
            <w:rStyle w:val="Hyperlink"/>
            <w:rFonts w:cstheme="minorBidi"/>
          </w:rPr>
          <w:t>http</w:t>
        </w:r>
      </w:hyperlink>
      <w:hyperlink r:id="rId34" w:history="1">
        <w:r w:rsidR="009B6F48" w:rsidRPr="0080329D">
          <w:rPr>
            <w:rStyle w:val="Hyperlink"/>
            <w:rFonts w:cstheme="minorBidi"/>
          </w:rPr>
          <w:t>://www.fda.gov/MedicalDevices/DeviceRegulationandGuidance/ImportingandExportingDevices/default.htm</w:t>
        </w:r>
      </w:hyperlink>
    </w:p>
    <w:p w:rsidR="0080329D" w:rsidRDefault="0080329D" w:rsidP="006F6527">
      <w:pPr>
        <w:rPr>
          <w:b/>
        </w:rPr>
      </w:pPr>
    </w:p>
    <w:p w:rsidR="006F6527" w:rsidRDefault="00BC5D9D" w:rsidP="006F6527">
      <w:pPr>
        <w:rPr>
          <w:b/>
        </w:rPr>
      </w:pPr>
      <w:r>
        <w:rPr>
          <w:b/>
        </w:rPr>
        <w:lastRenderedPageBreak/>
        <w:t>FDA</w:t>
      </w:r>
      <w:r w:rsidR="006F6527" w:rsidRPr="006F6527">
        <w:rPr>
          <w:b/>
        </w:rPr>
        <w:t xml:space="preserve"> Supplemental Guide:</w:t>
      </w:r>
    </w:p>
    <w:p w:rsidR="00BC5D9D" w:rsidRDefault="00BC5D9D" w:rsidP="00BC5D9D">
      <w:pPr>
        <w:contextualSpacing/>
        <w:rPr>
          <w:rFonts w:cs="Arial"/>
        </w:rPr>
      </w:pPr>
    </w:p>
    <w:p w:rsidR="00BC5D9D" w:rsidRPr="00DE79EA" w:rsidRDefault="00BC5D9D" w:rsidP="00BC5D9D">
      <w:pPr>
        <w:contextualSpacing/>
        <w:rPr>
          <w:rFonts w:cs="Arial"/>
        </w:rPr>
      </w:pPr>
      <w:r w:rsidRPr="00DE79EA">
        <w:rPr>
          <w:rFonts w:cs="Arial"/>
        </w:rPr>
        <w:t>The PGA Message Set chapter/implementation guide and its related Appendix PGA can be found on CBP.gov at:</w:t>
      </w:r>
    </w:p>
    <w:p w:rsidR="00BC5D9D" w:rsidRPr="00DE79EA" w:rsidRDefault="004277CF" w:rsidP="00BC5D9D">
      <w:pPr>
        <w:contextualSpacing/>
        <w:rPr>
          <w:rFonts w:cs="Arial"/>
        </w:rPr>
      </w:pPr>
      <w:hyperlink r:id="rId35" w:history="1">
        <w:r w:rsidR="00BC5D9D" w:rsidRPr="00412D81">
          <w:rPr>
            <w:rStyle w:val="Hyperlink"/>
            <w:rFonts w:cs="Arial"/>
          </w:rPr>
          <w:t>http://www.cbp.gov/document/guidance/appendix-pga</w:t>
        </w:r>
      </w:hyperlink>
    </w:p>
    <w:p w:rsidR="00BC5D9D" w:rsidRPr="00412D81" w:rsidRDefault="00BC5D9D" w:rsidP="00BC5D9D">
      <w:pPr>
        <w:contextualSpacing/>
        <w:rPr>
          <w:rFonts w:cs="Arial"/>
        </w:rPr>
      </w:pPr>
    </w:p>
    <w:p w:rsidR="00BC5D9D" w:rsidRPr="00DE79EA" w:rsidRDefault="00BC5D9D" w:rsidP="00BC5D9D">
      <w:pPr>
        <w:contextualSpacing/>
        <w:rPr>
          <w:rFonts w:cs="Arial"/>
        </w:rPr>
      </w:pPr>
      <w:r w:rsidRPr="00DE79EA">
        <w:rPr>
          <w:rFonts w:cs="Arial"/>
        </w:rPr>
        <w:t>The ACE ABI CATAIR – Custom and Trade Automated Interface Requirements:</w:t>
      </w:r>
    </w:p>
    <w:p w:rsidR="00BC5D9D" w:rsidRPr="00DE79EA" w:rsidRDefault="004277CF" w:rsidP="00BC5D9D">
      <w:pPr>
        <w:contextualSpacing/>
        <w:rPr>
          <w:rFonts w:cs="Arial"/>
        </w:rPr>
      </w:pPr>
      <w:hyperlink r:id="rId36" w:history="1">
        <w:r w:rsidR="00BC5D9D" w:rsidRPr="00412D81">
          <w:rPr>
            <w:rStyle w:val="Hyperlink"/>
            <w:rFonts w:cs="Arial"/>
          </w:rPr>
          <w:t>http://www.cbp.gov/document/guidance/pga-message-set</w:t>
        </w:r>
      </w:hyperlink>
    </w:p>
    <w:p w:rsidR="00BC5D9D" w:rsidRPr="00412D81" w:rsidRDefault="00BC5D9D" w:rsidP="00BC5D9D">
      <w:pPr>
        <w:contextualSpacing/>
        <w:rPr>
          <w:rFonts w:cs="Arial"/>
        </w:rPr>
      </w:pPr>
    </w:p>
    <w:p w:rsidR="00BC5D9D" w:rsidRPr="00DE79EA" w:rsidRDefault="00BC5D9D" w:rsidP="00BC5D9D">
      <w:pPr>
        <w:contextualSpacing/>
        <w:rPr>
          <w:rFonts w:cs="Arial"/>
        </w:rPr>
      </w:pPr>
      <w:r w:rsidRPr="00DE79EA">
        <w:rPr>
          <w:rFonts w:cs="Arial"/>
        </w:rPr>
        <w:t>Appendix V Government Agency Codes:</w:t>
      </w:r>
    </w:p>
    <w:p w:rsidR="00BC5D9D" w:rsidRPr="00DE79EA" w:rsidRDefault="00BC5D9D" w:rsidP="00BC5D9D">
      <w:pPr>
        <w:contextualSpacing/>
        <w:rPr>
          <w:rFonts w:cs="Arial"/>
          <w:color w:val="0000FF"/>
          <w:u w:val="single"/>
        </w:rPr>
      </w:pPr>
      <w:r w:rsidRPr="00DE79EA">
        <w:rPr>
          <w:rFonts w:cs="Arial"/>
          <w:color w:val="0000FF"/>
          <w:u w:val="single"/>
        </w:rPr>
        <w:t>http://www.cbp.gov/document/guidance/appendix-v-government-agency-codes</w:t>
      </w:r>
    </w:p>
    <w:p w:rsidR="00BC5D9D" w:rsidRPr="00DE79EA" w:rsidRDefault="00BC5D9D" w:rsidP="00BC5D9D">
      <w:pPr>
        <w:contextualSpacing/>
        <w:rPr>
          <w:rFonts w:cs="Arial"/>
        </w:rPr>
      </w:pPr>
    </w:p>
    <w:p w:rsidR="00BC5D9D" w:rsidRPr="00DE79EA" w:rsidRDefault="00BC5D9D" w:rsidP="00BC5D9D">
      <w:pPr>
        <w:contextualSpacing/>
        <w:rPr>
          <w:rFonts w:cs="Arial"/>
        </w:rPr>
      </w:pPr>
    </w:p>
    <w:p w:rsidR="00BC5D9D" w:rsidRPr="00DE79EA" w:rsidRDefault="00BC5D9D" w:rsidP="00BC5D9D">
      <w:pPr>
        <w:contextualSpacing/>
        <w:rPr>
          <w:rFonts w:cs="Arial"/>
        </w:rPr>
      </w:pPr>
      <w:r w:rsidRPr="00DE79EA">
        <w:rPr>
          <w:rFonts w:cs="Arial"/>
        </w:rPr>
        <w:t>Appendix R Intended Use Codes for ACE:</w:t>
      </w:r>
    </w:p>
    <w:p w:rsidR="00BC5D9D" w:rsidRPr="00DE79EA" w:rsidRDefault="00BC5D9D" w:rsidP="00BC5D9D">
      <w:pPr>
        <w:contextualSpacing/>
        <w:rPr>
          <w:rFonts w:cs="Arial"/>
          <w:color w:val="0000FF"/>
          <w:u w:val="single"/>
        </w:rPr>
      </w:pPr>
      <w:r w:rsidRPr="00DE79EA">
        <w:rPr>
          <w:rFonts w:cs="Arial"/>
          <w:color w:val="0000FF"/>
          <w:u w:val="single"/>
        </w:rPr>
        <w:t>http://www.cbp.gov/document/guidance/appendix-r-intended-use-codes-ace</w:t>
      </w:r>
    </w:p>
    <w:p w:rsidR="00BC5D9D" w:rsidRPr="00DE79EA" w:rsidRDefault="00BC5D9D" w:rsidP="00BC5D9D">
      <w:pPr>
        <w:contextualSpacing/>
        <w:rPr>
          <w:rFonts w:cs="Arial"/>
        </w:rPr>
      </w:pPr>
    </w:p>
    <w:p w:rsidR="00BC5D9D" w:rsidRPr="00DE79EA" w:rsidRDefault="00BC5D9D" w:rsidP="00BC5D9D">
      <w:pPr>
        <w:contextualSpacing/>
        <w:rPr>
          <w:rFonts w:cs="Arial"/>
        </w:rPr>
      </w:pPr>
    </w:p>
    <w:p w:rsidR="00BC5D9D" w:rsidRPr="00DE79EA" w:rsidRDefault="00BC5D9D" w:rsidP="00BC5D9D">
      <w:pPr>
        <w:contextualSpacing/>
        <w:rPr>
          <w:rFonts w:cs="Arial"/>
        </w:rPr>
      </w:pPr>
      <w:r w:rsidRPr="00DE79EA">
        <w:rPr>
          <w:rFonts w:cs="Arial"/>
        </w:rPr>
        <w:t>Appendix B Valid Codes:</w:t>
      </w:r>
    </w:p>
    <w:p w:rsidR="00BC5D9D" w:rsidRPr="00DE79EA" w:rsidRDefault="00BC5D9D" w:rsidP="00BC5D9D">
      <w:pPr>
        <w:contextualSpacing/>
        <w:rPr>
          <w:rFonts w:cs="Arial"/>
        </w:rPr>
      </w:pPr>
      <w:r w:rsidRPr="00DE79EA">
        <w:rPr>
          <w:rFonts w:cs="Arial"/>
          <w:color w:val="0000FF"/>
          <w:u w:val="single"/>
        </w:rPr>
        <w:t>http://www.cbp.gov/document/guidance/appendix-b-valid-codes</w:t>
      </w:r>
    </w:p>
    <w:p w:rsidR="00BC5D9D" w:rsidRPr="00DE79EA" w:rsidRDefault="00BC5D9D" w:rsidP="00BC5D9D">
      <w:pPr>
        <w:contextualSpacing/>
        <w:rPr>
          <w:rFonts w:cs="Arial"/>
        </w:rPr>
      </w:pPr>
    </w:p>
    <w:p w:rsidR="00BC5D9D" w:rsidRPr="00DE79EA" w:rsidRDefault="00BC5D9D" w:rsidP="00BC5D9D">
      <w:pPr>
        <w:contextualSpacing/>
        <w:rPr>
          <w:rFonts w:cs="Arial"/>
        </w:rPr>
      </w:pPr>
      <w:r w:rsidRPr="00DE79EA">
        <w:rPr>
          <w:rFonts w:cs="Arial"/>
        </w:rPr>
        <w:t>Appendix C:</w:t>
      </w:r>
    </w:p>
    <w:p w:rsidR="00BC5D9D" w:rsidRPr="00DE79EA" w:rsidRDefault="004277CF" w:rsidP="00BC5D9D">
      <w:pPr>
        <w:contextualSpacing/>
        <w:rPr>
          <w:rFonts w:cs="Arial"/>
          <w:color w:val="0000FF"/>
          <w:u w:val="single"/>
        </w:rPr>
      </w:pPr>
      <w:hyperlink r:id="rId37" w:history="1">
        <w:r w:rsidR="00BC5D9D" w:rsidRPr="00412D81">
          <w:rPr>
            <w:rFonts w:cs="Arial"/>
            <w:color w:val="0000FF"/>
            <w:u w:val="single"/>
          </w:rPr>
          <w:t>http://www.cbp.gov/</w:t>
        </w:r>
        <w:r w:rsidR="00BC5D9D" w:rsidRPr="00DE79EA">
          <w:rPr>
            <w:rFonts w:cs="Arial"/>
            <w:color w:val="0000FF"/>
            <w:u w:val="single"/>
          </w:rPr>
          <w:t>document/guidance/appendix-c-tariff-abbreviations</w:t>
        </w:r>
      </w:hyperlink>
    </w:p>
    <w:p w:rsidR="00BC5D9D" w:rsidRPr="006F6527" w:rsidRDefault="00BC5D9D" w:rsidP="006F6527">
      <w:pPr>
        <w:rPr>
          <w:b/>
        </w:rPr>
      </w:pPr>
    </w:p>
    <w:sectPr w:rsidR="00BC5D9D" w:rsidRPr="006F6527" w:rsidSect="006778A3">
      <w:headerReference w:type="default" r:id="rId38"/>
      <w:footerReference w:type="default" r:id="rId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CF" w:rsidRDefault="004277CF" w:rsidP="00634272">
      <w:pPr>
        <w:spacing w:after="0" w:line="240" w:lineRule="auto"/>
      </w:pPr>
      <w:r>
        <w:separator/>
      </w:r>
    </w:p>
  </w:endnote>
  <w:endnote w:type="continuationSeparator" w:id="0">
    <w:p w:rsidR="004277CF" w:rsidRDefault="004277CF" w:rsidP="0063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2" w:rsidRDefault="00FF2642">
    <w:pPr>
      <w:pStyle w:val="Footer"/>
      <w:pBdr>
        <w:top w:val="thinThickSmallGap" w:sz="24" w:space="1" w:color="71002C"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549BE" w:rsidRPr="00B549BE">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FF2642" w:rsidRDefault="00FF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CF" w:rsidRDefault="004277CF" w:rsidP="00634272">
      <w:pPr>
        <w:spacing w:after="0" w:line="240" w:lineRule="auto"/>
      </w:pPr>
      <w:r>
        <w:separator/>
      </w:r>
    </w:p>
  </w:footnote>
  <w:footnote w:type="continuationSeparator" w:id="0">
    <w:p w:rsidR="004277CF" w:rsidRDefault="004277CF" w:rsidP="0063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imes New Roman" w:hAnsi="Cambria" w:cs="Times New Roman"/>
        <w:b/>
        <w:bCs/>
        <w:kern w:val="32"/>
        <w:sz w:val="32"/>
        <w:szCs w:val="32"/>
        <w:lang w:eastAsia="x-none"/>
      </w:rPr>
      <w:alias w:val="Title"/>
      <w:id w:val="77738743"/>
      <w:placeholder>
        <w:docPart w:val="0905118035634B7B8D21E674F6EB43BC"/>
      </w:placeholder>
      <w:dataBinding w:prefixMappings="xmlns:ns0='http://schemas.openxmlformats.org/package/2006/metadata/core-properties' xmlns:ns1='http://purl.org/dc/elements/1.1/'" w:xpath="/ns0:coreProperties[1]/ns1:title[1]" w:storeItemID="{6C3C8BC8-F283-45AE-878A-BAB7291924A1}"/>
      <w:text/>
    </w:sdtPr>
    <w:sdtEndPr/>
    <w:sdtContent>
      <w:p w:rsidR="00FF2642" w:rsidRDefault="00FF2642">
        <w:pPr>
          <w:pStyle w:val="Header"/>
          <w:pBdr>
            <w:bottom w:val="thickThinSmallGap" w:sz="24" w:space="1" w:color="71002C"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b/>
            <w:bCs/>
            <w:kern w:val="32"/>
            <w:sz w:val="32"/>
            <w:szCs w:val="32"/>
            <w:lang w:eastAsia="x-none"/>
          </w:rPr>
          <w:t>FDA – Medical Devices</w:t>
        </w:r>
        <w:r w:rsidRPr="00634272">
          <w:rPr>
            <w:rFonts w:ascii="Cambria" w:eastAsia="Times New Roman" w:hAnsi="Cambria" w:cs="Times New Roman"/>
            <w:b/>
            <w:bCs/>
            <w:kern w:val="32"/>
            <w:sz w:val="32"/>
            <w:szCs w:val="32"/>
            <w:lang w:eastAsia="x-none"/>
          </w:rPr>
          <w:t xml:space="preserve"> – PGA Filer Data Requirements based on </w:t>
        </w:r>
        <w:r>
          <w:rPr>
            <w:rFonts w:ascii="Cambria" w:eastAsia="Times New Roman" w:hAnsi="Cambria" w:cs="Times New Roman"/>
            <w:b/>
            <w:bCs/>
            <w:kern w:val="32"/>
            <w:sz w:val="32"/>
            <w:szCs w:val="32"/>
            <w:lang w:eastAsia="x-none"/>
          </w:rPr>
          <w:t xml:space="preserve">FDA </w:t>
        </w:r>
        <w:r w:rsidRPr="00634272">
          <w:rPr>
            <w:rFonts w:ascii="Cambria" w:eastAsia="Times New Roman" w:hAnsi="Cambria" w:cs="Times New Roman"/>
            <w:b/>
            <w:bCs/>
            <w:kern w:val="32"/>
            <w:sz w:val="32"/>
            <w:szCs w:val="32"/>
            <w:lang w:eastAsia="x-none"/>
          </w:rPr>
          <w:t>Supplemental Guide</w:t>
        </w:r>
      </w:p>
    </w:sdtContent>
  </w:sdt>
  <w:p w:rsidR="00FF2642" w:rsidRDefault="00FF2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D5C"/>
    <w:multiLevelType w:val="hybridMultilevel"/>
    <w:tmpl w:val="230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882"/>
    <w:multiLevelType w:val="hybridMultilevel"/>
    <w:tmpl w:val="E5102050"/>
    <w:lvl w:ilvl="0" w:tplc="F1C83C34">
      <w:start w:val="1"/>
      <w:numFmt w:val="bullet"/>
      <w:lvlText w:val=""/>
      <w:lvlJc w:val="left"/>
      <w:pPr>
        <w:tabs>
          <w:tab w:val="num" w:pos="720"/>
        </w:tabs>
        <w:ind w:left="720" w:hanging="360"/>
      </w:pPr>
      <w:rPr>
        <w:rFonts w:ascii="Wingdings" w:hAnsi="Wingdings" w:hint="default"/>
      </w:rPr>
    </w:lvl>
    <w:lvl w:ilvl="1" w:tplc="0A3057F4" w:tentative="1">
      <w:start w:val="1"/>
      <w:numFmt w:val="bullet"/>
      <w:lvlText w:val=""/>
      <w:lvlJc w:val="left"/>
      <w:pPr>
        <w:tabs>
          <w:tab w:val="num" w:pos="1440"/>
        </w:tabs>
        <w:ind w:left="1440" w:hanging="360"/>
      </w:pPr>
      <w:rPr>
        <w:rFonts w:ascii="Wingdings" w:hAnsi="Wingdings" w:hint="default"/>
      </w:rPr>
    </w:lvl>
    <w:lvl w:ilvl="2" w:tplc="B83C7D36" w:tentative="1">
      <w:start w:val="1"/>
      <w:numFmt w:val="bullet"/>
      <w:lvlText w:val=""/>
      <w:lvlJc w:val="left"/>
      <w:pPr>
        <w:tabs>
          <w:tab w:val="num" w:pos="2160"/>
        </w:tabs>
        <w:ind w:left="2160" w:hanging="360"/>
      </w:pPr>
      <w:rPr>
        <w:rFonts w:ascii="Wingdings" w:hAnsi="Wingdings" w:hint="default"/>
      </w:rPr>
    </w:lvl>
    <w:lvl w:ilvl="3" w:tplc="1BF4D8D2" w:tentative="1">
      <w:start w:val="1"/>
      <w:numFmt w:val="bullet"/>
      <w:lvlText w:val=""/>
      <w:lvlJc w:val="left"/>
      <w:pPr>
        <w:tabs>
          <w:tab w:val="num" w:pos="2880"/>
        </w:tabs>
        <w:ind w:left="2880" w:hanging="360"/>
      </w:pPr>
      <w:rPr>
        <w:rFonts w:ascii="Wingdings" w:hAnsi="Wingdings" w:hint="default"/>
      </w:rPr>
    </w:lvl>
    <w:lvl w:ilvl="4" w:tplc="7F1CF28C" w:tentative="1">
      <w:start w:val="1"/>
      <w:numFmt w:val="bullet"/>
      <w:lvlText w:val=""/>
      <w:lvlJc w:val="left"/>
      <w:pPr>
        <w:tabs>
          <w:tab w:val="num" w:pos="3600"/>
        </w:tabs>
        <w:ind w:left="3600" w:hanging="360"/>
      </w:pPr>
      <w:rPr>
        <w:rFonts w:ascii="Wingdings" w:hAnsi="Wingdings" w:hint="default"/>
      </w:rPr>
    </w:lvl>
    <w:lvl w:ilvl="5" w:tplc="72324232" w:tentative="1">
      <w:start w:val="1"/>
      <w:numFmt w:val="bullet"/>
      <w:lvlText w:val=""/>
      <w:lvlJc w:val="left"/>
      <w:pPr>
        <w:tabs>
          <w:tab w:val="num" w:pos="4320"/>
        </w:tabs>
        <w:ind w:left="4320" w:hanging="360"/>
      </w:pPr>
      <w:rPr>
        <w:rFonts w:ascii="Wingdings" w:hAnsi="Wingdings" w:hint="default"/>
      </w:rPr>
    </w:lvl>
    <w:lvl w:ilvl="6" w:tplc="E52E9A72" w:tentative="1">
      <w:start w:val="1"/>
      <w:numFmt w:val="bullet"/>
      <w:lvlText w:val=""/>
      <w:lvlJc w:val="left"/>
      <w:pPr>
        <w:tabs>
          <w:tab w:val="num" w:pos="5040"/>
        </w:tabs>
        <w:ind w:left="5040" w:hanging="360"/>
      </w:pPr>
      <w:rPr>
        <w:rFonts w:ascii="Wingdings" w:hAnsi="Wingdings" w:hint="default"/>
      </w:rPr>
    </w:lvl>
    <w:lvl w:ilvl="7" w:tplc="863AE85E" w:tentative="1">
      <w:start w:val="1"/>
      <w:numFmt w:val="bullet"/>
      <w:lvlText w:val=""/>
      <w:lvlJc w:val="left"/>
      <w:pPr>
        <w:tabs>
          <w:tab w:val="num" w:pos="5760"/>
        </w:tabs>
        <w:ind w:left="5760" w:hanging="360"/>
      </w:pPr>
      <w:rPr>
        <w:rFonts w:ascii="Wingdings" w:hAnsi="Wingdings" w:hint="default"/>
      </w:rPr>
    </w:lvl>
    <w:lvl w:ilvl="8" w:tplc="130C37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D2B8C"/>
    <w:multiLevelType w:val="hybridMultilevel"/>
    <w:tmpl w:val="CF2AF880"/>
    <w:lvl w:ilvl="0" w:tplc="F8AA14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A5A6F"/>
    <w:multiLevelType w:val="hybridMultilevel"/>
    <w:tmpl w:val="3848A7B8"/>
    <w:lvl w:ilvl="0" w:tplc="BA7007FA">
      <w:start w:val="1"/>
      <w:numFmt w:val="bullet"/>
      <w:lvlText w:val=""/>
      <w:lvlJc w:val="left"/>
      <w:pPr>
        <w:tabs>
          <w:tab w:val="num" w:pos="720"/>
        </w:tabs>
        <w:ind w:left="720" w:hanging="360"/>
      </w:pPr>
      <w:rPr>
        <w:rFonts w:ascii="Wingdings" w:hAnsi="Wingdings" w:hint="default"/>
      </w:rPr>
    </w:lvl>
    <w:lvl w:ilvl="1" w:tplc="869EFF6C">
      <w:start w:val="2142"/>
      <w:numFmt w:val="bullet"/>
      <w:lvlText w:val="–"/>
      <w:lvlJc w:val="left"/>
      <w:pPr>
        <w:tabs>
          <w:tab w:val="num" w:pos="1440"/>
        </w:tabs>
        <w:ind w:left="1440" w:hanging="360"/>
      </w:pPr>
      <w:rPr>
        <w:rFonts w:ascii="Arial" w:hAnsi="Arial" w:hint="default"/>
      </w:rPr>
    </w:lvl>
    <w:lvl w:ilvl="2" w:tplc="89ECAAD0" w:tentative="1">
      <w:start w:val="1"/>
      <w:numFmt w:val="bullet"/>
      <w:lvlText w:val=""/>
      <w:lvlJc w:val="left"/>
      <w:pPr>
        <w:tabs>
          <w:tab w:val="num" w:pos="2160"/>
        </w:tabs>
        <w:ind w:left="2160" w:hanging="360"/>
      </w:pPr>
      <w:rPr>
        <w:rFonts w:ascii="Wingdings" w:hAnsi="Wingdings" w:hint="default"/>
      </w:rPr>
    </w:lvl>
    <w:lvl w:ilvl="3" w:tplc="6B5E6ED4" w:tentative="1">
      <w:start w:val="1"/>
      <w:numFmt w:val="bullet"/>
      <w:lvlText w:val=""/>
      <w:lvlJc w:val="left"/>
      <w:pPr>
        <w:tabs>
          <w:tab w:val="num" w:pos="2880"/>
        </w:tabs>
        <w:ind w:left="2880" w:hanging="360"/>
      </w:pPr>
      <w:rPr>
        <w:rFonts w:ascii="Wingdings" w:hAnsi="Wingdings" w:hint="default"/>
      </w:rPr>
    </w:lvl>
    <w:lvl w:ilvl="4" w:tplc="5382281C" w:tentative="1">
      <w:start w:val="1"/>
      <w:numFmt w:val="bullet"/>
      <w:lvlText w:val=""/>
      <w:lvlJc w:val="left"/>
      <w:pPr>
        <w:tabs>
          <w:tab w:val="num" w:pos="3600"/>
        </w:tabs>
        <w:ind w:left="3600" w:hanging="360"/>
      </w:pPr>
      <w:rPr>
        <w:rFonts w:ascii="Wingdings" w:hAnsi="Wingdings" w:hint="default"/>
      </w:rPr>
    </w:lvl>
    <w:lvl w:ilvl="5" w:tplc="2A6E2906" w:tentative="1">
      <w:start w:val="1"/>
      <w:numFmt w:val="bullet"/>
      <w:lvlText w:val=""/>
      <w:lvlJc w:val="left"/>
      <w:pPr>
        <w:tabs>
          <w:tab w:val="num" w:pos="4320"/>
        </w:tabs>
        <w:ind w:left="4320" w:hanging="360"/>
      </w:pPr>
      <w:rPr>
        <w:rFonts w:ascii="Wingdings" w:hAnsi="Wingdings" w:hint="default"/>
      </w:rPr>
    </w:lvl>
    <w:lvl w:ilvl="6" w:tplc="4D0632F2" w:tentative="1">
      <w:start w:val="1"/>
      <w:numFmt w:val="bullet"/>
      <w:lvlText w:val=""/>
      <w:lvlJc w:val="left"/>
      <w:pPr>
        <w:tabs>
          <w:tab w:val="num" w:pos="5040"/>
        </w:tabs>
        <w:ind w:left="5040" w:hanging="360"/>
      </w:pPr>
      <w:rPr>
        <w:rFonts w:ascii="Wingdings" w:hAnsi="Wingdings" w:hint="default"/>
      </w:rPr>
    </w:lvl>
    <w:lvl w:ilvl="7" w:tplc="F43EBA82" w:tentative="1">
      <w:start w:val="1"/>
      <w:numFmt w:val="bullet"/>
      <w:lvlText w:val=""/>
      <w:lvlJc w:val="left"/>
      <w:pPr>
        <w:tabs>
          <w:tab w:val="num" w:pos="5760"/>
        </w:tabs>
        <w:ind w:left="5760" w:hanging="360"/>
      </w:pPr>
      <w:rPr>
        <w:rFonts w:ascii="Wingdings" w:hAnsi="Wingdings" w:hint="default"/>
      </w:rPr>
    </w:lvl>
    <w:lvl w:ilvl="8" w:tplc="AC70F0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11467"/>
    <w:multiLevelType w:val="hybridMultilevel"/>
    <w:tmpl w:val="EBCECA64"/>
    <w:lvl w:ilvl="0" w:tplc="04090001">
      <w:start w:val="1"/>
      <w:numFmt w:val="bullet"/>
      <w:lvlText w:val=""/>
      <w:lvlJc w:val="left"/>
      <w:pPr>
        <w:tabs>
          <w:tab w:val="num" w:pos="720"/>
        </w:tabs>
        <w:ind w:left="720" w:hanging="360"/>
      </w:pPr>
      <w:rPr>
        <w:rFonts w:ascii="Symbol" w:hAnsi="Symbol" w:hint="default"/>
      </w:rPr>
    </w:lvl>
    <w:lvl w:ilvl="1" w:tplc="94C258DA" w:tentative="1">
      <w:start w:val="1"/>
      <w:numFmt w:val="bullet"/>
      <w:lvlText w:val=""/>
      <w:lvlJc w:val="left"/>
      <w:pPr>
        <w:tabs>
          <w:tab w:val="num" w:pos="1440"/>
        </w:tabs>
        <w:ind w:left="1440" w:hanging="360"/>
      </w:pPr>
      <w:rPr>
        <w:rFonts w:ascii="Wingdings" w:hAnsi="Wingdings" w:hint="default"/>
      </w:rPr>
    </w:lvl>
    <w:lvl w:ilvl="2" w:tplc="0A70D990" w:tentative="1">
      <w:start w:val="1"/>
      <w:numFmt w:val="bullet"/>
      <w:lvlText w:val=""/>
      <w:lvlJc w:val="left"/>
      <w:pPr>
        <w:tabs>
          <w:tab w:val="num" w:pos="2160"/>
        </w:tabs>
        <w:ind w:left="2160" w:hanging="360"/>
      </w:pPr>
      <w:rPr>
        <w:rFonts w:ascii="Wingdings" w:hAnsi="Wingdings" w:hint="default"/>
      </w:rPr>
    </w:lvl>
    <w:lvl w:ilvl="3" w:tplc="F1E22D2E" w:tentative="1">
      <w:start w:val="1"/>
      <w:numFmt w:val="bullet"/>
      <w:lvlText w:val=""/>
      <w:lvlJc w:val="left"/>
      <w:pPr>
        <w:tabs>
          <w:tab w:val="num" w:pos="2880"/>
        </w:tabs>
        <w:ind w:left="2880" w:hanging="360"/>
      </w:pPr>
      <w:rPr>
        <w:rFonts w:ascii="Wingdings" w:hAnsi="Wingdings" w:hint="default"/>
      </w:rPr>
    </w:lvl>
    <w:lvl w:ilvl="4" w:tplc="B59CA28E" w:tentative="1">
      <w:start w:val="1"/>
      <w:numFmt w:val="bullet"/>
      <w:lvlText w:val=""/>
      <w:lvlJc w:val="left"/>
      <w:pPr>
        <w:tabs>
          <w:tab w:val="num" w:pos="3600"/>
        </w:tabs>
        <w:ind w:left="3600" w:hanging="360"/>
      </w:pPr>
      <w:rPr>
        <w:rFonts w:ascii="Wingdings" w:hAnsi="Wingdings" w:hint="default"/>
      </w:rPr>
    </w:lvl>
    <w:lvl w:ilvl="5" w:tplc="D2465DA8" w:tentative="1">
      <w:start w:val="1"/>
      <w:numFmt w:val="bullet"/>
      <w:lvlText w:val=""/>
      <w:lvlJc w:val="left"/>
      <w:pPr>
        <w:tabs>
          <w:tab w:val="num" w:pos="4320"/>
        </w:tabs>
        <w:ind w:left="4320" w:hanging="360"/>
      </w:pPr>
      <w:rPr>
        <w:rFonts w:ascii="Wingdings" w:hAnsi="Wingdings" w:hint="default"/>
      </w:rPr>
    </w:lvl>
    <w:lvl w:ilvl="6" w:tplc="5AC4AA72" w:tentative="1">
      <w:start w:val="1"/>
      <w:numFmt w:val="bullet"/>
      <w:lvlText w:val=""/>
      <w:lvlJc w:val="left"/>
      <w:pPr>
        <w:tabs>
          <w:tab w:val="num" w:pos="5040"/>
        </w:tabs>
        <w:ind w:left="5040" w:hanging="360"/>
      </w:pPr>
      <w:rPr>
        <w:rFonts w:ascii="Wingdings" w:hAnsi="Wingdings" w:hint="default"/>
      </w:rPr>
    </w:lvl>
    <w:lvl w:ilvl="7" w:tplc="7A2ED930" w:tentative="1">
      <w:start w:val="1"/>
      <w:numFmt w:val="bullet"/>
      <w:lvlText w:val=""/>
      <w:lvlJc w:val="left"/>
      <w:pPr>
        <w:tabs>
          <w:tab w:val="num" w:pos="5760"/>
        </w:tabs>
        <w:ind w:left="5760" w:hanging="360"/>
      </w:pPr>
      <w:rPr>
        <w:rFonts w:ascii="Wingdings" w:hAnsi="Wingdings" w:hint="default"/>
      </w:rPr>
    </w:lvl>
    <w:lvl w:ilvl="8" w:tplc="B3E83E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F60EF"/>
    <w:multiLevelType w:val="hybridMultilevel"/>
    <w:tmpl w:val="145C5A2E"/>
    <w:lvl w:ilvl="0" w:tplc="04A6CB40">
      <w:start w:val="1"/>
      <w:numFmt w:val="bullet"/>
      <w:lvlText w:val=""/>
      <w:lvlJc w:val="left"/>
      <w:pPr>
        <w:tabs>
          <w:tab w:val="num" w:pos="720"/>
        </w:tabs>
        <w:ind w:left="720" w:hanging="360"/>
      </w:pPr>
      <w:rPr>
        <w:rFonts w:ascii="Wingdings" w:hAnsi="Wingdings" w:hint="default"/>
      </w:rPr>
    </w:lvl>
    <w:lvl w:ilvl="1" w:tplc="FCC60374">
      <w:start w:val="2483"/>
      <w:numFmt w:val="bullet"/>
      <w:lvlText w:val="–"/>
      <w:lvlJc w:val="left"/>
      <w:pPr>
        <w:tabs>
          <w:tab w:val="num" w:pos="1440"/>
        </w:tabs>
        <w:ind w:left="1440" w:hanging="360"/>
      </w:pPr>
      <w:rPr>
        <w:rFonts w:ascii="Arial" w:hAnsi="Arial" w:hint="default"/>
      </w:rPr>
    </w:lvl>
    <w:lvl w:ilvl="2" w:tplc="B0AE94EE" w:tentative="1">
      <w:start w:val="1"/>
      <w:numFmt w:val="bullet"/>
      <w:lvlText w:val=""/>
      <w:lvlJc w:val="left"/>
      <w:pPr>
        <w:tabs>
          <w:tab w:val="num" w:pos="2160"/>
        </w:tabs>
        <w:ind w:left="2160" w:hanging="360"/>
      </w:pPr>
      <w:rPr>
        <w:rFonts w:ascii="Wingdings" w:hAnsi="Wingdings" w:hint="default"/>
      </w:rPr>
    </w:lvl>
    <w:lvl w:ilvl="3" w:tplc="153CFEC8" w:tentative="1">
      <w:start w:val="1"/>
      <w:numFmt w:val="bullet"/>
      <w:lvlText w:val=""/>
      <w:lvlJc w:val="left"/>
      <w:pPr>
        <w:tabs>
          <w:tab w:val="num" w:pos="2880"/>
        </w:tabs>
        <w:ind w:left="2880" w:hanging="360"/>
      </w:pPr>
      <w:rPr>
        <w:rFonts w:ascii="Wingdings" w:hAnsi="Wingdings" w:hint="default"/>
      </w:rPr>
    </w:lvl>
    <w:lvl w:ilvl="4" w:tplc="D3F8735E" w:tentative="1">
      <w:start w:val="1"/>
      <w:numFmt w:val="bullet"/>
      <w:lvlText w:val=""/>
      <w:lvlJc w:val="left"/>
      <w:pPr>
        <w:tabs>
          <w:tab w:val="num" w:pos="3600"/>
        </w:tabs>
        <w:ind w:left="3600" w:hanging="360"/>
      </w:pPr>
      <w:rPr>
        <w:rFonts w:ascii="Wingdings" w:hAnsi="Wingdings" w:hint="default"/>
      </w:rPr>
    </w:lvl>
    <w:lvl w:ilvl="5" w:tplc="6798CEAE" w:tentative="1">
      <w:start w:val="1"/>
      <w:numFmt w:val="bullet"/>
      <w:lvlText w:val=""/>
      <w:lvlJc w:val="left"/>
      <w:pPr>
        <w:tabs>
          <w:tab w:val="num" w:pos="4320"/>
        </w:tabs>
        <w:ind w:left="4320" w:hanging="360"/>
      </w:pPr>
      <w:rPr>
        <w:rFonts w:ascii="Wingdings" w:hAnsi="Wingdings" w:hint="default"/>
      </w:rPr>
    </w:lvl>
    <w:lvl w:ilvl="6" w:tplc="5FBC1906" w:tentative="1">
      <w:start w:val="1"/>
      <w:numFmt w:val="bullet"/>
      <w:lvlText w:val=""/>
      <w:lvlJc w:val="left"/>
      <w:pPr>
        <w:tabs>
          <w:tab w:val="num" w:pos="5040"/>
        </w:tabs>
        <w:ind w:left="5040" w:hanging="360"/>
      </w:pPr>
      <w:rPr>
        <w:rFonts w:ascii="Wingdings" w:hAnsi="Wingdings" w:hint="default"/>
      </w:rPr>
    </w:lvl>
    <w:lvl w:ilvl="7" w:tplc="7F763FBE" w:tentative="1">
      <w:start w:val="1"/>
      <w:numFmt w:val="bullet"/>
      <w:lvlText w:val=""/>
      <w:lvlJc w:val="left"/>
      <w:pPr>
        <w:tabs>
          <w:tab w:val="num" w:pos="5760"/>
        </w:tabs>
        <w:ind w:left="5760" w:hanging="360"/>
      </w:pPr>
      <w:rPr>
        <w:rFonts w:ascii="Wingdings" w:hAnsi="Wingdings" w:hint="default"/>
      </w:rPr>
    </w:lvl>
    <w:lvl w:ilvl="8" w:tplc="EE0612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561D1"/>
    <w:multiLevelType w:val="hybridMultilevel"/>
    <w:tmpl w:val="936620E2"/>
    <w:lvl w:ilvl="0" w:tplc="D9505C42">
      <w:start w:val="1"/>
      <w:numFmt w:val="bullet"/>
      <w:lvlText w:val=""/>
      <w:lvlJc w:val="left"/>
      <w:pPr>
        <w:tabs>
          <w:tab w:val="num" w:pos="720"/>
        </w:tabs>
        <w:ind w:left="720" w:hanging="360"/>
      </w:pPr>
      <w:rPr>
        <w:rFonts w:ascii="Wingdings" w:hAnsi="Wingdings" w:hint="default"/>
      </w:rPr>
    </w:lvl>
    <w:lvl w:ilvl="1" w:tplc="D2467CE4" w:tentative="1">
      <w:start w:val="1"/>
      <w:numFmt w:val="bullet"/>
      <w:lvlText w:val=""/>
      <w:lvlJc w:val="left"/>
      <w:pPr>
        <w:tabs>
          <w:tab w:val="num" w:pos="1440"/>
        </w:tabs>
        <w:ind w:left="1440" w:hanging="360"/>
      </w:pPr>
      <w:rPr>
        <w:rFonts w:ascii="Wingdings" w:hAnsi="Wingdings" w:hint="default"/>
      </w:rPr>
    </w:lvl>
    <w:lvl w:ilvl="2" w:tplc="9C24BA42" w:tentative="1">
      <w:start w:val="1"/>
      <w:numFmt w:val="bullet"/>
      <w:lvlText w:val=""/>
      <w:lvlJc w:val="left"/>
      <w:pPr>
        <w:tabs>
          <w:tab w:val="num" w:pos="2160"/>
        </w:tabs>
        <w:ind w:left="2160" w:hanging="360"/>
      </w:pPr>
      <w:rPr>
        <w:rFonts w:ascii="Wingdings" w:hAnsi="Wingdings" w:hint="default"/>
      </w:rPr>
    </w:lvl>
    <w:lvl w:ilvl="3" w:tplc="FF423FEC" w:tentative="1">
      <w:start w:val="1"/>
      <w:numFmt w:val="bullet"/>
      <w:lvlText w:val=""/>
      <w:lvlJc w:val="left"/>
      <w:pPr>
        <w:tabs>
          <w:tab w:val="num" w:pos="2880"/>
        </w:tabs>
        <w:ind w:left="2880" w:hanging="360"/>
      </w:pPr>
      <w:rPr>
        <w:rFonts w:ascii="Wingdings" w:hAnsi="Wingdings" w:hint="default"/>
      </w:rPr>
    </w:lvl>
    <w:lvl w:ilvl="4" w:tplc="C356670C" w:tentative="1">
      <w:start w:val="1"/>
      <w:numFmt w:val="bullet"/>
      <w:lvlText w:val=""/>
      <w:lvlJc w:val="left"/>
      <w:pPr>
        <w:tabs>
          <w:tab w:val="num" w:pos="3600"/>
        </w:tabs>
        <w:ind w:left="3600" w:hanging="360"/>
      </w:pPr>
      <w:rPr>
        <w:rFonts w:ascii="Wingdings" w:hAnsi="Wingdings" w:hint="default"/>
      </w:rPr>
    </w:lvl>
    <w:lvl w:ilvl="5" w:tplc="A6B85E0E" w:tentative="1">
      <w:start w:val="1"/>
      <w:numFmt w:val="bullet"/>
      <w:lvlText w:val=""/>
      <w:lvlJc w:val="left"/>
      <w:pPr>
        <w:tabs>
          <w:tab w:val="num" w:pos="4320"/>
        </w:tabs>
        <w:ind w:left="4320" w:hanging="360"/>
      </w:pPr>
      <w:rPr>
        <w:rFonts w:ascii="Wingdings" w:hAnsi="Wingdings" w:hint="default"/>
      </w:rPr>
    </w:lvl>
    <w:lvl w:ilvl="6" w:tplc="AA621D36" w:tentative="1">
      <w:start w:val="1"/>
      <w:numFmt w:val="bullet"/>
      <w:lvlText w:val=""/>
      <w:lvlJc w:val="left"/>
      <w:pPr>
        <w:tabs>
          <w:tab w:val="num" w:pos="5040"/>
        </w:tabs>
        <w:ind w:left="5040" w:hanging="360"/>
      </w:pPr>
      <w:rPr>
        <w:rFonts w:ascii="Wingdings" w:hAnsi="Wingdings" w:hint="default"/>
      </w:rPr>
    </w:lvl>
    <w:lvl w:ilvl="7" w:tplc="1D1867DE" w:tentative="1">
      <w:start w:val="1"/>
      <w:numFmt w:val="bullet"/>
      <w:lvlText w:val=""/>
      <w:lvlJc w:val="left"/>
      <w:pPr>
        <w:tabs>
          <w:tab w:val="num" w:pos="5760"/>
        </w:tabs>
        <w:ind w:left="5760" w:hanging="360"/>
      </w:pPr>
      <w:rPr>
        <w:rFonts w:ascii="Wingdings" w:hAnsi="Wingdings" w:hint="default"/>
      </w:rPr>
    </w:lvl>
    <w:lvl w:ilvl="8" w:tplc="0B0AC4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E380B"/>
    <w:multiLevelType w:val="hybridMultilevel"/>
    <w:tmpl w:val="87C40946"/>
    <w:lvl w:ilvl="0" w:tplc="011E2116">
      <w:start w:val="1"/>
      <w:numFmt w:val="bullet"/>
      <w:lvlText w:val=""/>
      <w:lvlJc w:val="left"/>
      <w:pPr>
        <w:tabs>
          <w:tab w:val="num" w:pos="720"/>
        </w:tabs>
        <w:ind w:left="720" w:hanging="360"/>
      </w:pPr>
      <w:rPr>
        <w:rFonts w:ascii="Wingdings" w:hAnsi="Wingdings" w:hint="default"/>
      </w:rPr>
    </w:lvl>
    <w:lvl w:ilvl="1" w:tplc="948A06DC">
      <w:start w:val="2295"/>
      <w:numFmt w:val="bullet"/>
      <w:lvlText w:val="–"/>
      <w:lvlJc w:val="left"/>
      <w:pPr>
        <w:tabs>
          <w:tab w:val="num" w:pos="1440"/>
        </w:tabs>
        <w:ind w:left="1440" w:hanging="360"/>
      </w:pPr>
      <w:rPr>
        <w:rFonts w:ascii="Arial" w:hAnsi="Arial" w:hint="default"/>
      </w:rPr>
    </w:lvl>
    <w:lvl w:ilvl="2" w:tplc="72CEC492" w:tentative="1">
      <w:start w:val="1"/>
      <w:numFmt w:val="bullet"/>
      <w:lvlText w:val=""/>
      <w:lvlJc w:val="left"/>
      <w:pPr>
        <w:tabs>
          <w:tab w:val="num" w:pos="2160"/>
        </w:tabs>
        <w:ind w:left="2160" w:hanging="360"/>
      </w:pPr>
      <w:rPr>
        <w:rFonts w:ascii="Wingdings" w:hAnsi="Wingdings" w:hint="default"/>
      </w:rPr>
    </w:lvl>
    <w:lvl w:ilvl="3" w:tplc="91A4D514" w:tentative="1">
      <w:start w:val="1"/>
      <w:numFmt w:val="bullet"/>
      <w:lvlText w:val=""/>
      <w:lvlJc w:val="left"/>
      <w:pPr>
        <w:tabs>
          <w:tab w:val="num" w:pos="2880"/>
        </w:tabs>
        <w:ind w:left="2880" w:hanging="360"/>
      </w:pPr>
      <w:rPr>
        <w:rFonts w:ascii="Wingdings" w:hAnsi="Wingdings" w:hint="default"/>
      </w:rPr>
    </w:lvl>
    <w:lvl w:ilvl="4" w:tplc="1B48DC68" w:tentative="1">
      <w:start w:val="1"/>
      <w:numFmt w:val="bullet"/>
      <w:lvlText w:val=""/>
      <w:lvlJc w:val="left"/>
      <w:pPr>
        <w:tabs>
          <w:tab w:val="num" w:pos="3600"/>
        </w:tabs>
        <w:ind w:left="3600" w:hanging="360"/>
      </w:pPr>
      <w:rPr>
        <w:rFonts w:ascii="Wingdings" w:hAnsi="Wingdings" w:hint="default"/>
      </w:rPr>
    </w:lvl>
    <w:lvl w:ilvl="5" w:tplc="1E32E3FE" w:tentative="1">
      <w:start w:val="1"/>
      <w:numFmt w:val="bullet"/>
      <w:lvlText w:val=""/>
      <w:lvlJc w:val="left"/>
      <w:pPr>
        <w:tabs>
          <w:tab w:val="num" w:pos="4320"/>
        </w:tabs>
        <w:ind w:left="4320" w:hanging="360"/>
      </w:pPr>
      <w:rPr>
        <w:rFonts w:ascii="Wingdings" w:hAnsi="Wingdings" w:hint="default"/>
      </w:rPr>
    </w:lvl>
    <w:lvl w:ilvl="6" w:tplc="2C3208A6" w:tentative="1">
      <w:start w:val="1"/>
      <w:numFmt w:val="bullet"/>
      <w:lvlText w:val=""/>
      <w:lvlJc w:val="left"/>
      <w:pPr>
        <w:tabs>
          <w:tab w:val="num" w:pos="5040"/>
        </w:tabs>
        <w:ind w:left="5040" w:hanging="360"/>
      </w:pPr>
      <w:rPr>
        <w:rFonts w:ascii="Wingdings" w:hAnsi="Wingdings" w:hint="default"/>
      </w:rPr>
    </w:lvl>
    <w:lvl w:ilvl="7" w:tplc="120CD818" w:tentative="1">
      <w:start w:val="1"/>
      <w:numFmt w:val="bullet"/>
      <w:lvlText w:val=""/>
      <w:lvlJc w:val="left"/>
      <w:pPr>
        <w:tabs>
          <w:tab w:val="num" w:pos="5760"/>
        </w:tabs>
        <w:ind w:left="5760" w:hanging="360"/>
      </w:pPr>
      <w:rPr>
        <w:rFonts w:ascii="Wingdings" w:hAnsi="Wingdings" w:hint="default"/>
      </w:rPr>
    </w:lvl>
    <w:lvl w:ilvl="8" w:tplc="B100FE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D77B7"/>
    <w:multiLevelType w:val="hybridMultilevel"/>
    <w:tmpl w:val="76D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92466"/>
    <w:multiLevelType w:val="hybridMultilevel"/>
    <w:tmpl w:val="3774D6E0"/>
    <w:lvl w:ilvl="0" w:tplc="E49A9D1E">
      <w:start w:val="1"/>
      <w:numFmt w:val="bullet"/>
      <w:lvlText w:val="–"/>
      <w:lvlJc w:val="left"/>
      <w:pPr>
        <w:tabs>
          <w:tab w:val="num" w:pos="720"/>
        </w:tabs>
        <w:ind w:left="720" w:hanging="360"/>
      </w:pPr>
      <w:rPr>
        <w:rFonts w:ascii="Arial" w:hAnsi="Arial" w:hint="default"/>
      </w:rPr>
    </w:lvl>
    <w:lvl w:ilvl="1" w:tplc="20A00FF4">
      <w:start w:val="1"/>
      <w:numFmt w:val="bullet"/>
      <w:lvlText w:val="–"/>
      <w:lvlJc w:val="left"/>
      <w:pPr>
        <w:tabs>
          <w:tab w:val="num" w:pos="1440"/>
        </w:tabs>
        <w:ind w:left="1440" w:hanging="360"/>
      </w:pPr>
      <w:rPr>
        <w:rFonts w:ascii="Arial" w:hAnsi="Arial" w:hint="default"/>
      </w:rPr>
    </w:lvl>
    <w:lvl w:ilvl="2" w:tplc="5D5E4E38" w:tentative="1">
      <w:start w:val="1"/>
      <w:numFmt w:val="bullet"/>
      <w:lvlText w:val="–"/>
      <w:lvlJc w:val="left"/>
      <w:pPr>
        <w:tabs>
          <w:tab w:val="num" w:pos="2160"/>
        </w:tabs>
        <w:ind w:left="2160" w:hanging="360"/>
      </w:pPr>
      <w:rPr>
        <w:rFonts w:ascii="Arial" w:hAnsi="Arial" w:hint="default"/>
      </w:rPr>
    </w:lvl>
    <w:lvl w:ilvl="3" w:tplc="2D406C52" w:tentative="1">
      <w:start w:val="1"/>
      <w:numFmt w:val="bullet"/>
      <w:lvlText w:val="–"/>
      <w:lvlJc w:val="left"/>
      <w:pPr>
        <w:tabs>
          <w:tab w:val="num" w:pos="2880"/>
        </w:tabs>
        <w:ind w:left="2880" w:hanging="360"/>
      </w:pPr>
      <w:rPr>
        <w:rFonts w:ascii="Arial" w:hAnsi="Arial" w:hint="default"/>
      </w:rPr>
    </w:lvl>
    <w:lvl w:ilvl="4" w:tplc="24C871E0" w:tentative="1">
      <w:start w:val="1"/>
      <w:numFmt w:val="bullet"/>
      <w:lvlText w:val="–"/>
      <w:lvlJc w:val="left"/>
      <w:pPr>
        <w:tabs>
          <w:tab w:val="num" w:pos="3600"/>
        </w:tabs>
        <w:ind w:left="3600" w:hanging="360"/>
      </w:pPr>
      <w:rPr>
        <w:rFonts w:ascii="Arial" w:hAnsi="Arial" w:hint="default"/>
      </w:rPr>
    </w:lvl>
    <w:lvl w:ilvl="5" w:tplc="14E62FDC" w:tentative="1">
      <w:start w:val="1"/>
      <w:numFmt w:val="bullet"/>
      <w:lvlText w:val="–"/>
      <w:lvlJc w:val="left"/>
      <w:pPr>
        <w:tabs>
          <w:tab w:val="num" w:pos="4320"/>
        </w:tabs>
        <w:ind w:left="4320" w:hanging="360"/>
      </w:pPr>
      <w:rPr>
        <w:rFonts w:ascii="Arial" w:hAnsi="Arial" w:hint="default"/>
      </w:rPr>
    </w:lvl>
    <w:lvl w:ilvl="6" w:tplc="868ABC60" w:tentative="1">
      <w:start w:val="1"/>
      <w:numFmt w:val="bullet"/>
      <w:lvlText w:val="–"/>
      <w:lvlJc w:val="left"/>
      <w:pPr>
        <w:tabs>
          <w:tab w:val="num" w:pos="5040"/>
        </w:tabs>
        <w:ind w:left="5040" w:hanging="360"/>
      </w:pPr>
      <w:rPr>
        <w:rFonts w:ascii="Arial" w:hAnsi="Arial" w:hint="default"/>
      </w:rPr>
    </w:lvl>
    <w:lvl w:ilvl="7" w:tplc="1F2A0A2E" w:tentative="1">
      <w:start w:val="1"/>
      <w:numFmt w:val="bullet"/>
      <w:lvlText w:val="–"/>
      <w:lvlJc w:val="left"/>
      <w:pPr>
        <w:tabs>
          <w:tab w:val="num" w:pos="5760"/>
        </w:tabs>
        <w:ind w:left="5760" w:hanging="360"/>
      </w:pPr>
      <w:rPr>
        <w:rFonts w:ascii="Arial" w:hAnsi="Arial" w:hint="default"/>
      </w:rPr>
    </w:lvl>
    <w:lvl w:ilvl="8" w:tplc="E93A13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5525EC"/>
    <w:multiLevelType w:val="hybridMultilevel"/>
    <w:tmpl w:val="2A34742C"/>
    <w:lvl w:ilvl="0" w:tplc="574EB6C6">
      <w:start w:val="1"/>
      <w:numFmt w:val="bullet"/>
      <w:lvlText w:val=""/>
      <w:lvlJc w:val="left"/>
      <w:pPr>
        <w:tabs>
          <w:tab w:val="num" w:pos="360"/>
        </w:tabs>
        <w:ind w:left="360" w:hanging="360"/>
      </w:pPr>
      <w:rPr>
        <w:rFonts w:ascii="Wingdings" w:hAnsi="Wingdings" w:hint="default"/>
      </w:rPr>
    </w:lvl>
    <w:lvl w:ilvl="1" w:tplc="7660B6B0">
      <w:start w:val="3253"/>
      <w:numFmt w:val="bullet"/>
      <w:lvlText w:val="–"/>
      <w:lvlJc w:val="left"/>
      <w:pPr>
        <w:tabs>
          <w:tab w:val="num" w:pos="1080"/>
        </w:tabs>
        <w:ind w:left="1080" w:hanging="360"/>
      </w:pPr>
      <w:rPr>
        <w:rFonts w:ascii="Arial" w:hAnsi="Arial" w:hint="default"/>
      </w:rPr>
    </w:lvl>
    <w:lvl w:ilvl="2" w:tplc="34BC57BC" w:tentative="1">
      <w:start w:val="1"/>
      <w:numFmt w:val="bullet"/>
      <w:lvlText w:val=""/>
      <w:lvlJc w:val="left"/>
      <w:pPr>
        <w:tabs>
          <w:tab w:val="num" w:pos="1800"/>
        </w:tabs>
        <w:ind w:left="1800" w:hanging="360"/>
      </w:pPr>
      <w:rPr>
        <w:rFonts w:ascii="Wingdings" w:hAnsi="Wingdings" w:hint="default"/>
      </w:rPr>
    </w:lvl>
    <w:lvl w:ilvl="3" w:tplc="25D49026" w:tentative="1">
      <w:start w:val="1"/>
      <w:numFmt w:val="bullet"/>
      <w:lvlText w:val=""/>
      <w:lvlJc w:val="left"/>
      <w:pPr>
        <w:tabs>
          <w:tab w:val="num" w:pos="2520"/>
        </w:tabs>
        <w:ind w:left="2520" w:hanging="360"/>
      </w:pPr>
      <w:rPr>
        <w:rFonts w:ascii="Wingdings" w:hAnsi="Wingdings" w:hint="default"/>
      </w:rPr>
    </w:lvl>
    <w:lvl w:ilvl="4" w:tplc="903E10B4" w:tentative="1">
      <w:start w:val="1"/>
      <w:numFmt w:val="bullet"/>
      <w:lvlText w:val=""/>
      <w:lvlJc w:val="left"/>
      <w:pPr>
        <w:tabs>
          <w:tab w:val="num" w:pos="3240"/>
        </w:tabs>
        <w:ind w:left="3240" w:hanging="360"/>
      </w:pPr>
      <w:rPr>
        <w:rFonts w:ascii="Wingdings" w:hAnsi="Wingdings" w:hint="default"/>
      </w:rPr>
    </w:lvl>
    <w:lvl w:ilvl="5" w:tplc="23583F08" w:tentative="1">
      <w:start w:val="1"/>
      <w:numFmt w:val="bullet"/>
      <w:lvlText w:val=""/>
      <w:lvlJc w:val="left"/>
      <w:pPr>
        <w:tabs>
          <w:tab w:val="num" w:pos="3960"/>
        </w:tabs>
        <w:ind w:left="3960" w:hanging="360"/>
      </w:pPr>
      <w:rPr>
        <w:rFonts w:ascii="Wingdings" w:hAnsi="Wingdings" w:hint="default"/>
      </w:rPr>
    </w:lvl>
    <w:lvl w:ilvl="6" w:tplc="A2CCDC6A" w:tentative="1">
      <w:start w:val="1"/>
      <w:numFmt w:val="bullet"/>
      <w:lvlText w:val=""/>
      <w:lvlJc w:val="left"/>
      <w:pPr>
        <w:tabs>
          <w:tab w:val="num" w:pos="4680"/>
        </w:tabs>
        <w:ind w:left="4680" w:hanging="360"/>
      </w:pPr>
      <w:rPr>
        <w:rFonts w:ascii="Wingdings" w:hAnsi="Wingdings" w:hint="default"/>
      </w:rPr>
    </w:lvl>
    <w:lvl w:ilvl="7" w:tplc="92429802" w:tentative="1">
      <w:start w:val="1"/>
      <w:numFmt w:val="bullet"/>
      <w:lvlText w:val=""/>
      <w:lvlJc w:val="left"/>
      <w:pPr>
        <w:tabs>
          <w:tab w:val="num" w:pos="5400"/>
        </w:tabs>
        <w:ind w:left="5400" w:hanging="360"/>
      </w:pPr>
      <w:rPr>
        <w:rFonts w:ascii="Wingdings" w:hAnsi="Wingdings" w:hint="default"/>
      </w:rPr>
    </w:lvl>
    <w:lvl w:ilvl="8" w:tplc="2312D72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F23BBA"/>
    <w:multiLevelType w:val="hybridMultilevel"/>
    <w:tmpl w:val="0A26A354"/>
    <w:lvl w:ilvl="0" w:tplc="599ADBA2">
      <w:start w:val="1"/>
      <w:numFmt w:val="bullet"/>
      <w:lvlText w:val=""/>
      <w:lvlJc w:val="left"/>
      <w:pPr>
        <w:tabs>
          <w:tab w:val="num" w:pos="720"/>
        </w:tabs>
        <w:ind w:left="720" w:hanging="360"/>
      </w:pPr>
      <w:rPr>
        <w:rFonts w:ascii="Wingdings" w:hAnsi="Wingdings" w:hint="default"/>
      </w:rPr>
    </w:lvl>
    <w:lvl w:ilvl="1" w:tplc="5E12555C" w:tentative="1">
      <w:start w:val="1"/>
      <w:numFmt w:val="bullet"/>
      <w:lvlText w:val=""/>
      <w:lvlJc w:val="left"/>
      <w:pPr>
        <w:tabs>
          <w:tab w:val="num" w:pos="1440"/>
        </w:tabs>
        <w:ind w:left="1440" w:hanging="360"/>
      </w:pPr>
      <w:rPr>
        <w:rFonts w:ascii="Wingdings" w:hAnsi="Wingdings" w:hint="default"/>
      </w:rPr>
    </w:lvl>
    <w:lvl w:ilvl="2" w:tplc="2A30BC6A" w:tentative="1">
      <w:start w:val="1"/>
      <w:numFmt w:val="bullet"/>
      <w:lvlText w:val=""/>
      <w:lvlJc w:val="left"/>
      <w:pPr>
        <w:tabs>
          <w:tab w:val="num" w:pos="2160"/>
        </w:tabs>
        <w:ind w:left="2160" w:hanging="360"/>
      </w:pPr>
      <w:rPr>
        <w:rFonts w:ascii="Wingdings" w:hAnsi="Wingdings" w:hint="default"/>
      </w:rPr>
    </w:lvl>
    <w:lvl w:ilvl="3" w:tplc="D0443EA2" w:tentative="1">
      <w:start w:val="1"/>
      <w:numFmt w:val="bullet"/>
      <w:lvlText w:val=""/>
      <w:lvlJc w:val="left"/>
      <w:pPr>
        <w:tabs>
          <w:tab w:val="num" w:pos="2880"/>
        </w:tabs>
        <w:ind w:left="2880" w:hanging="360"/>
      </w:pPr>
      <w:rPr>
        <w:rFonts w:ascii="Wingdings" w:hAnsi="Wingdings" w:hint="default"/>
      </w:rPr>
    </w:lvl>
    <w:lvl w:ilvl="4" w:tplc="5BAC708C" w:tentative="1">
      <w:start w:val="1"/>
      <w:numFmt w:val="bullet"/>
      <w:lvlText w:val=""/>
      <w:lvlJc w:val="left"/>
      <w:pPr>
        <w:tabs>
          <w:tab w:val="num" w:pos="3600"/>
        </w:tabs>
        <w:ind w:left="3600" w:hanging="360"/>
      </w:pPr>
      <w:rPr>
        <w:rFonts w:ascii="Wingdings" w:hAnsi="Wingdings" w:hint="default"/>
      </w:rPr>
    </w:lvl>
    <w:lvl w:ilvl="5" w:tplc="32928D0C" w:tentative="1">
      <w:start w:val="1"/>
      <w:numFmt w:val="bullet"/>
      <w:lvlText w:val=""/>
      <w:lvlJc w:val="left"/>
      <w:pPr>
        <w:tabs>
          <w:tab w:val="num" w:pos="4320"/>
        </w:tabs>
        <w:ind w:left="4320" w:hanging="360"/>
      </w:pPr>
      <w:rPr>
        <w:rFonts w:ascii="Wingdings" w:hAnsi="Wingdings" w:hint="default"/>
      </w:rPr>
    </w:lvl>
    <w:lvl w:ilvl="6" w:tplc="8AB83C36" w:tentative="1">
      <w:start w:val="1"/>
      <w:numFmt w:val="bullet"/>
      <w:lvlText w:val=""/>
      <w:lvlJc w:val="left"/>
      <w:pPr>
        <w:tabs>
          <w:tab w:val="num" w:pos="5040"/>
        </w:tabs>
        <w:ind w:left="5040" w:hanging="360"/>
      </w:pPr>
      <w:rPr>
        <w:rFonts w:ascii="Wingdings" w:hAnsi="Wingdings" w:hint="default"/>
      </w:rPr>
    </w:lvl>
    <w:lvl w:ilvl="7" w:tplc="74CC1364" w:tentative="1">
      <w:start w:val="1"/>
      <w:numFmt w:val="bullet"/>
      <w:lvlText w:val=""/>
      <w:lvlJc w:val="left"/>
      <w:pPr>
        <w:tabs>
          <w:tab w:val="num" w:pos="5760"/>
        </w:tabs>
        <w:ind w:left="5760" w:hanging="360"/>
      </w:pPr>
      <w:rPr>
        <w:rFonts w:ascii="Wingdings" w:hAnsi="Wingdings" w:hint="default"/>
      </w:rPr>
    </w:lvl>
    <w:lvl w:ilvl="8" w:tplc="3C3057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7279"/>
    <w:multiLevelType w:val="hybridMultilevel"/>
    <w:tmpl w:val="A344E566"/>
    <w:lvl w:ilvl="0" w:tplc="3B80F6AA">
      <w:start w:val="1"/>
      <w:numFmt w:val="bullet"/>
      <w:lvlText w:val="•"/>
      <w:lvlJc w:val="left"/>
      <w:pPr>
        <w:tabs>
          <w:tab w:val="num" w:pos="720"/>
        </w:tabs>
        <w:ind w:left="720" w:hanging="360"/>
      </w:pPr>
      <w:rPr>
        <w:rFonts w:ascii="Arial" w:hAnsi="Arial" w:hint="default"/>
      </w:rPr>
    </w:lvl>
    <w:lvl w:ilvl="1" w:tplc="8856E830" w:tentative="1">
      <w:start w:val="1"/>
      <w:numFmt w:val="bullet"/>
      <w:lvlText w:val="•"/>
      <w:lvlJc w:val="left"/>
      <w:pPr>
        <w:tabs>
          <w:tab w:val="num" w:pos="1440"/>
        </w:tabs>
        <w:ind w:left="1440" w:hanging="360"/>
      </w:pPr>
      <w:rPr>
        <w:rFonts w:ascii="Arial" w:hAnsi="Arial" w:hint="default"/>
      </w:rPr>
    </w:lvl>
    <w:lvl w:ilvl="2" w:tplc="0F1AD83E">
      <w:start w:val="1"/>
      <w:numFmt w:val="bullet"/>
      <w:lvlText w:val="•"/>
      <w:lvlJc w:val="left"/>
      <w:pPr>
        <w:tabs>
          <w:tab w:val="num" w:pos="2160"/>
        </w:tabs>
        <w:ind w:left="2160" w:hanging="360"/>
      </w:pPr>
      <w:rPr>
        <w:rFonts w:ascii="Arial" w:hAnsi="Arial" w:hint="default"/>
      </w:rPr>
    </w:lvl>
    <w:lvl w:ilvl="3" w:tplc="7B722904" w:tentative="1">
      <w:start w:val="1"/>
      <w:numFmt w:val="bullet"/>
      <w:lvlText w:val="•"/>
      <w:lvlJc w:val="left"/>
      <w:pPr>
        <w:tabs>
          <w:tab w:val="num" w:pos="2880"/>
        </w:tabs>
        <w:ind w:left="2880" w:hanging="360"/>
      </w:pPr>
      <w:rPr>
        <w:rFonts w:ascii="Arial" w:hAnsi="Arial" w:hint="default"/>
      </w:rPr>
    </w:lvl>
    <w:lvl w:ilvl="4" w:tplc="E66EA8E8" w:tentative="1">
      <w:start w:val="1"/>
      <w:numFmt w:val="bullet"/>
      <w:lvlText w:val="•"/>
      <w:lvlJc w:val="left"/>
      <w:pPr>
        <w:tabs>
          <w:tab w:val="num" w:pos="3600"/>
        </w:tabs>
        <w:ind w:left="3600" w:hanging="360"/>
      </w:pPr>
      <w:rPr>
        <w:rFonts w:ascii="Arial" w:hAnsi="Arial" w:hint="default"/>
      </w:rPr>
    </w:lvl>
    <w:lvl w:ilvl="5" w:tplc="58B452C6" w:tentative="1">
      <w:start w:val="1"/>
      <w:numFmt w:val="bullet"/>
      <w:lvlText w:val="•"/>
      <w:lvlJc w:val="left"/>
      <w:pPr>
        <w:tabs>
          <w:tab w:val="num" w:pos="4320"/>
        </w:tabs>
        <w:ind w:left="4320" w:hanging="360"/>
      </w:pPr>
      <w:rPr>
        <w:rFonts w:ascii="Arial" w:hAnsi="Arial" w:hint="default"/>
      </w:rPr>
    </w:lvl>
    <w:lvl w:ilvl="6" w:tplc="C82E034C" w:tentative="1">
      <w:start w:val="1"/>
      <w:numFmt w:val="bullet"/>
      <w:lvlText w:val="•"/>
      <w:lvlJc w:val="left"/>
      <w:pPr>
        <w:tabs>
          <w:tab w:val="num" w:pos="5040"/>
        </w:tabs>
        <w:ind w:left="5040" w:hanging="360"/>
      </w:pPr>
      <w:rPr>
        <w:rFonts w:ascii="Arial" w:hAnsi="Arial" w:hint="default"/>
      </w:rPr>
    </w:lvl>
    <w:lvl w:ilvl="7" w:tplc="CF7A0BFA" w:tentative="1">
      <w:start w:val="1"/>
      <w:numFmt w:val="bullet"/>
      <w:lvlText w:val="•"/>
      <w:lvlJc w:val="left"/>
      <w:pPr>
        <w:tabs>
          <w:tab w:val="num" w:pos="5760"/>
        </w:tabs>
        <w:ind w:left="5760" w:hanging="360"/>
      </w:pPr>
      <w:rPr>
        <w:rFonts w:ascii="Arial" w:hAnsi="Arial" w:hint="default"/>
      </w:rPr>
    </w:lvl>
    <w:lvl w:ilvl="8" w:tplc="C73E37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64571E"/>
    <w:multiLevelType w:val="hybridMultilevel"/>
    <w:tmpl w:val="9F0407DE"/>
    <w:lvl w:ilvl="0" w:tplc="F8AA14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6245A5"/>
    <w:multiLevelType w:val="hybridMultilevel"/>
    <w:tmpl w:val="88CEE79A"/>
    <w:lvl w:ilvl="0" w:tplc="E9A29354">
      <w:start w:val="1"/>
      <w:numFmt w:val="bullet"/>
      <w:pStyle w:val="Bull1"/>
      <w:lvlText w:val=""/>
      <w:lvlJc w:val="left"/>
      <w:pPr>
        <w:tabs>
          <w:tab w:val="num" w:pos="353"/>
        </w:tabs>
        <w:ind w:left="353" w:hanging="173"/>
      </w:pPr>
      <w:rPr>
        <w:rFonts w:ascii="Symbol" w:hAnsi="Symbol" w:hint="default"/>
        <w:color w:val="1F497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122E0"/>
    <w:multiLevelType w:val="multilevel"/>
    <w:tmpl w:val="578A9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BA21E3"/>
    <w:multiLevelType w:val="hybridMultilevel"/>
    <w:tmpl w:val="59021876"/>
    <w:lvl w:ilvl="0" w:tplc="EC5E61D0">
      <w:start w:val="1"/>
      <w:numFmt w:val="bullet"/>
      <w:lvlText w:val=""/>
      <w:lvlJc w:val="left"/>
      <w:pPr>
        <w:tabs>
          <w:tab w:val="num" w:pos="720"/>
        </w:tabs>
        <w:ind w:left="720" w:hanging="360"/>
      </w:pPr>
      <w:rPr>
        <w:rFonts w:ascii="Wingdings" w:hAnsi="Wingdings" w:hint="default"/>
      </w:rPr>
    </w:lvl>
    <w:lvl w:ilvl="1" w:tplc="BFDAA880">
      <w:start w:val="1"/>
      <w:numFmt w:val="bullet"/>
      <w:lvlText w:val=""/>
      <w:lvlJc w:val="left"/>
      <w:pPr>
        <w:tabs>
          <w:tab w:val="num" w:pos="1440"/>
        </w:tabs>
        <w:ind w:left="1440" w:hanging="360"/>
      </w:pPr>
      <w:rPr>
        <w:rFonts w:ascii="Wingdings" w:hAnsi="Wingdings" w:hint="default"/>
      </w:rPr>
    </w:lvl>
    <w:lvl w:ilvl="2" w:tplc="BF7EEE7E" w:tentative="1">
      <w:start w:val="1"/>
      <w:numFmt w:val="bullet"/>
      <w:lvlText w:val=""/>
      <w:lvlJc w:val="left"/>
      <w:pPr>
        <w:tabs>
          <w:tab w:val="num" w:pos="2160"/>
        </w:tabs>
        <w:ind w:left="2160" w:hanging="360"/>
      </w:pPr>
      <w:rPr>
        <w:rFonts w:ascii="Wingdings" w:hAnsi="Wingdings" w:hint="default"/>
      </w:rPr>
    </w:lvl>
    <w:lvl w:ilvl="3" w:tplc="106A25B8" w:tentative="1">
      <w:start w:val="1"/>
      <w:numFmt w:val="bullet"/>
      <w:lvlText w:val=""/>
      <w:lvlJc w:val="left"/>
      <w:pPr>
        <w:tabs>
          <w:tab w:val="num" w:pos="2880"/>
        </w:tabs>
        <w:ind w:left="2880" w:hanging="360"/>
      </w:pPr>
      <w:rPr>
        <w:rFonts w:ascii="Wingdings" w:hAnsi="Wingdings" w:hint="default"/>
      </w:rPr>
    </w:lvl>
    <w:lvl w:ilvl="4" w:tplc="79D2FEB8" w:tentative="1">
      <w:start w:val="1"/>
      <w:numFmt w:val="bullet"/>
      <w:lvlText w:val=""/>
      <w:lvlJc w:val="left"/>
      <w:pPr>
        <w:tabs>
          <w:tab w:val="num" w:pos="3600"/>
        </w:tabs>
        <w:ind w:left="3600" w:hanging="360"/>
      </w:pPr>
      <w:rPr>
        <w:rFonts w:ascii="Wingdings" w:hAnsi="Wingdings" w:hint="default"/>
      </w:rPr>
    </w:lvl>
    <w:lvl w:ilvl="5" w:tplc="6AAA8B2C" w:tentative="1">
      <w:start w:val="1"/>
      <w:numFmt w:val="bullet"/>
      <w:lvlText w:val=""/>
      <w:lvlJc w:val="left"/>
      <w:pPr>
        <w:tabs>
          <w:tab w:val="num" w:pos="4320"/>
        </w:tabs>
        <w:ind w:left="4320" w:hanging="360"/>
      </w:pPr>
      <w:rPr>
        <w:rFonts w:ascii="Wingdings" w:hAnsi="Wingdings" w:hint="default"/>
      </w:rPr>
    </w:lvl>
    <w:lvl w:ilvl="6" w:tplc="C380B7EC" w:tentative="1">
      <w:start w:val="1"/>
      <w:numFmt w:val="bullet"/>
      <w:lvlText w:val=""/>
      <w:lvlJc w:val="left"/>
      <w:pPr>
        <w:tabs>
          <w:tab w:val="num" w:pos="5040"/>
        </w:tabs>
        <w:ind w:left="5040" w:hanging="360"/>
      </w:pPr>
      <w:rPr>
        <w:rFonts w:ascii="Wingdings" w:hAnsi="Wingdings" w:hint="default"/>
      </w:rPr>
    </w:lvl>
    <w:lvl w:ilvl="7" w:tplc="4AB09E9E" w:tentative="1">
      <w:start w:val="1"/>
      <w:numFmt w:val="bullet"/>
      <w:lvlText w:val=""/>
      <w:lvlJc w:val="left"/>
      <w:pPr>
        <w:tabs>
          <w:tab w:val="num" w:pos="5760"/>
        </w:tabs>
        <w:ind w:left="5760" w:hanging="360"/>
      </w:pPr>
      <w:rPr>
        <w:rFonts w:ascii="Wingdings" w:hAnsi="Wingdings" w:hint="default"/>
      </w:rPr>
    </w:lvl>
    <w:lvl w:ilvl="8" w:tplc="BE1810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D9091D"/>
    <w:multiLevelType w:val="hybridMultilevel"/>
    <w:tmpl w:val="8272F0A8"/>
    <w:lvl w:ilvl="0" w:tplc="E1EA5D8C">
      <w:start w:val="1"/>
      <w:numFmt w:val="bullet"/>
      <w:lvlText w:val=""/>
      <w:lvlJc w:val="left"/>
      <w:pPr>
        <w:tabs>
          <w:tab w:val="num" w:pos="720"/>
        </w:tabs>
        <w:ind w:left="720" w:hanging="360"/>
      </w:pPr>
      <w:rPr>
        <w:rFonts w:ascii="Wingdings" w:hAnsi="Wingdings" w:hint="default"/>
      </w:rPr>
    </w:lvl>
    <w:lvl w:ilvl="1" w:tplc="19C05A02" w:tentative="1">
      <w:start w:val="1"/>
      <w:numFmt w:val="bullet"/>
      <w:lvlText w:val=""/>
      <w:lvlJc w:val="left"/>
      <w:pPr>
        <w:tabs>
          <w:tab w:val="num" w:pos="1440"/>
        </w:tabs>
        <w:ind w:left="1440" w:hanging="360"/>
      </w:pPr>
      <w:rPr>
        <w:rFonts w:ascii="Wingdings" w:hAnsi="Wingdings" w:hint="default"/>
      </w:rPr>
    </w:lvl>
    <w:lvl w:ilvl="2" w:tplc="66180F68" w:tentative="1">
      <w:start w:val="1"/>
      <w:numFmt w:val="bullet"/>
      <w:lvlText w:val=""/>
      <w:lvlJc w:val="left"/>
      <w:pPr>
        <w:tabs>
          <w:tab w:val="num" w:pos="2160"/>
        </w:tabs>
        <w:ind w:left="2160" w:hanging="360"/>
      </w:pPr>
      <w:rPr>
        <w:rFonts w:ascii="Wingdings" w:hAnsi="Wingdings" w:hint="default"/>
      </w:rPr>
    </w:lvl>
    <w:lvl w:ilvl="3" w:tplc="7FF6A606" w:tentative="1">
      <w:start w:val="1"/>
      <w:numFmt w:val="bullet"/>
      <w:lvlText w:val=""/>
      <w:lvlJc w:val="left"/>
      <w:pPr>
        <w:tabs>
          <w:tab w:val="num" w:pos="2880"/>
        </w:tabs>
        <w:ind w:left="2880" w:hanging="360"/>
      </w:pPr>
      <w:rPr>
        <w:rFonts w:ascii="Wingdings" w:hAnsi="Wingdings" w:hint="default"/>
      </w:rPr>
    </w:lvl>
    <w:lvl w:ilvl="4" w:tplc="A8987FFA" w:tentative="1">
      <w:start w:val="1"/>
      <w:numFmt w:val="bullet"/>
      <w:lvlText w:val=""/>
      <w:lvlJc w:val="left"/>
      <w:pPr>
        <w:tabs>
          <w:tab w:val="num" w:pos="3600"/>
        </w:tabs>
        <w:ind w:left="3600" w:hanging="360"/>
      </w:pPr>
      <w:rPr>
        <w:rFonts w:ascii="Wingdings" w:hAnsi="Wingdings" w:hint="default"/>
      </w:rPr>
    </w:lvl>
    <w:lvl w:ilvl="5" w:tplc="34CCECCE" w:tentative="1">
      <w:start w:val="1"/>
      <w:numFmt w:val="bullet"/>
      <w:lvlText w:val=""/>
      <w:lvlJc w:val="left"/>
      <w:pPr>
        <w:tabs>
          <w:tab w:val="num" w:pos="4320"/>
        </w:tabs>
        <w:ind w:left="4320" w:hanging="360"/>
      </w:pPr>
      <w:rPr>
        <w:rFonts w:ascii="Wingdings" w:hAnsi="Wingdings" w:hint="default"/>
      </w:rPr>
    </w:lvl>
    <w:lvl w:ilvl="6" w:tplc="5F7CAE2E" w:tentative="1">
      <w:start w:val="1"/>
      <w:numFmt w:val="bullet"/>
      <w:lvlText w:val=""/>
      <w:lvlJc w:val="left"/>
      <w:pPr>
        <w:tabs>
          <w:tab w:val="num" w:pos="5040"/>
        </w:tabs>
        <w:ind w:left="5040" w:hanging="360"/>
      </w:pPr>
      <w:rPr>
        <w:rFonts w:ascii="Wingdings" w:hAnsi="Wingdings" w:hint="default"/>
      </w:rPr>
    </w:lvl>
    <w:lvl w:ilvl="7" w:tplc="BF74567E" w:tentative="1">
      <w:start w:val="1"/>
      <w:numFmt w:val="bullet"/>
      <w:lvlText w:val=""/>
      <w:lvlJc w:val="left"/>
      <w:pPr>
        <w:tabs>
          <w:tab w:val="num" w:pos="5760"/>
        </w:tabs>
        <w:ind w:left="5760" w:hanging="360"/>
      </w:pPr>
      <w:rPr>
        <w:rFonts w:ascii="Wingdings" w:hAnsi="Wingdings" w:hint="default"/>
      </w:rPr>
    </w:lvl>
    <w:lvl w:ilvl="8" w:tplc="86EEBF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463CA"/>
    <w:multiLevelType w:val="hybridMultilevel"/>
    <w:tmpl w:val="002C17C2"/>
    <w:lvl w:ilvl="0" w:tplc="DED2A296">
      <w:start w:val="1"/>
      <w:numFmt w:val="bullet"/>
      <w:lvlText w:val=""/>
      <w:lvlJc w:val="left"/>
      <w:pPr>
        <w:tabs>
          <w:tab w:val="num" w:pos="720"/>
        </w:tabs>
        <w:ind w:left="720" w:hanging="360"/>
      </w:pPr>
      <w:rPr>
        <w:rFonts w:ascii="Wingdings" w:hAnsi="Wingdings" w:hint="default"/>
      </w:rPr>
    </w:lvl>
    <w:lvl w:ilvl="1" w:tplc="BF1C4148">
      <w:start w:val="2295"/>
      <w:numFmt w:val="bullet"/>
      <w:lvlText w:val="–"/>
      <w:lvlJc w:val="left"/>
      <w:pPr>
        <w:tabs>
          <w:tab w:val="num" w:pos="1440"/>
        </w:tabs>
        <w:ind w:left="1440" w:hanging="360"/>
      </w:pPr>
      <w:rPr>
        <w:rFonts w:ascii="Arial" w:hAnsi="Arial" w:hint="default"/>
      </w:rPr>
    </w:lvl>
    <w:lvl w:ilvl="2" w:tplc="DBFABBDA" w:tentative="1">
      <w:start w:val="1"/>
      <w:numFmt w:val="bullet"/>
      <w:lvlText w:val=""/>
      <w:lvlJc w:val="left"/>
      <w:pPr>
        <w:tabs>
          <w:tab w:val="num" w:pos="2160"/>
        </w:tabs>
        <w:ind w:left="2160" w:hanging="360"/>
      </w:pPr>
      <w:rPr>
        <w:rFonts w:ascii="Wingdings" w:hAnsi="Wingdings" w:hint="default"/>
      </w:rPr>
    </w:lvl>
    <w:lvl w:ilvl="3" w:tplc="2BF0060E" w:tentative="1">
      <w:start w:val="1"/>
      <w:numFmt w:val="bullet"/>
      <w:lvlText w:val=""/>
      <w:lvlJc w:val="left"/>
      <w:pPr>
        <w:tabs>
          <w:tab w:val="num" w:pos="2880"/>
        </w:tabs>
        <w:ind w:left="2880" w:hanging="360"/>
      </w:pPr>
      <w:rPr>
        <w:rFonts w:ascii="Wingdings" w:hAnsi="Wingdings" w:hint="default"/>
      </w:rPr>
    </w:lvl>
    <w:lvl w:ilvl="4" w:tplc="C1544556" w:tentative="1">
      <w:start w:val="1"/>
      <w:numFmt w:val="bullet"/>
      <w:lvlText w:val=""/>
      <w:lvlJc w:val="left"/>
      <w:pPr>
        <w:tabs>
          <w:tab w:val="num" w:pos="3600"/>
        </w:tabs>
        <w:ind w:left="3600" w:hanging="360"/>
      </w:pPr>
      <w:rPr>
        <w:rFonts w:ascii="Wingdings" w:hAnsi="Wingdings" w:hint="default"/>
      </w:rPr>
    </w:lvl>
    <w:lvl w:ilvl="5" w:tplc="5D9E0B92" w:tentative="1">
      <w:start w:val="1"/>
      <w:numFmt w:val="bullet"/>
      <w:lvlText w:val=""/>
      <w:lvlJc w:val="left"/>
      <w:pPr>
        <w:tabs>
          <w:tab w:val="num" w:pos="4320"/>
        </w:tabs>
        <w:ind w:left="4320" w:hanging="360"/>
      </w:pPr>
      <w:rPr>
        <w:rFonts w:ascii="Wingdings" w:hAnsi="Wingdings" w:hint="default"/>
      </w:rPr>
    </w:lvl>
    <w:lvl w:ilvl="6" w:tplc="34343582" w:tentative="1">
      <w:start w:val="1"/>
      <w:numFmt w:val="bullet"/>
      <w:lvlText w:val=""/>
      <w:lvlJc w:val="left"/>
      <w:pPr>
        <w:tabs>
          <w:tab w:val="num" w:pos="5040"/>
        </w:tabs>
        <w:ind w:left="5040" w:hanging="360"/>
      </w:pPr>
      <w:rPr>
        <w:rFonts w:ascii="Wingdings" w:hAnsi="Wingdings" w:hint="default"/>
      </w:rPr>
    </w:lvl>
    <w:lvl w:ilvl="7" w:tplc="1C429788" w:tentative="1">
      <w:start w:val="1"/>
      <w:numFmt w:val="bullet"/>
      <w:lvlText w:val=""/>
      <w:lvlJc w:val="left"/>
      <w:pPr>
        <w:tabs>
          <w:tab w:val="num" w:pos="5760"/>
        </w:tabs>
        <w:ind w:left="5760" w:hanging="360"/>
      </w:pPr>
      <w:rPr>
        <w:rFonts w:ascii="Wingdings" w:hAnsi="Wingdings" w:hint="default"/>
      </w:rPr>
    </w:lvl>
    <w:lvl w:ilvl="8" w:tplc="E4B455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83BFF"/>
    <w:multiLevelType w:val="hybridMultilevel"/>
    <w:tmpl w:val="DF58C212"/>
    <w:lvl w:ilvl="0" w:tplc="DC8A2CD4">
      <w:start w:val="1"/>
      <w:numFmt w:val="bullet"/>
      <w:lvlText w:val=""/>
      <w:lvlJc w:val="left"/>
      <w:pPr>
        <w:tabs>
          <w:tab w:val="num" w:pos="720"/>
        </w:tabs>
        <w:ind w:left="720" w:hanging="360"/>
      </w:pPr>
      <w:rPr>
        <w:rFonts w:ascii="Wingdings" w:hAnsi="Wingdings" w:hint="default"/>
      </w:rPr>
    </w:lvl>
    <w:lvl w:ilvl="1" w:tplc="36688240" w:tentative="1">
      <w:start w:val="1"/>
      <w:numFmt w:val="bullet"/>
      <w:lvlText w:val=""/>
      <w:lvlJc w:val="left"/>
      <w:pPr>
        <w:tabs>
          <w:tab w:val="num" w:pos="1440"/>
        </w:tabs>
        <w:ind w:left="1440" w:hanging="360"/>
      </w:pPr>
      <w:rPr>
        <w:rFonts w:ascii="Wingdings" w:hAnsi="Wingdings" w:hint="default"/>
      </w:rPr>
    </w:lvl>
    <w:lvl w:ilvl="2" w:tplc="2FC04486" w:tentative="1">
      <w:start w:val="1"/>
      <w:numFmt w:val="bullet"/>
      <w:lvlText w:val=""/>
      <w:lvlJc w:val="left"/>
      <w:pPr>
        <w:tabs>
          <w:tab w:val="num" w:pos="2160"/>
        </w:tabs>
        <w:ind w:left="2160" w:hanging="360"/>
      </w:pPr>
      <w:rPr>
        <w:rFonts w:ascii="Wingdings" w:hAnsi="Wingdings" w:hint="default"/>
      </w:rPr>
    </w:lvl>
    <w:lvl w:ilvl="3" w:tplc="3AE6FCD6" w:tentative="1">
      <w:start w:val="1"/>
      <w:numFmt w:val="bullet"/>
      <w:lvlText w:val=""/>
      <w:lvlJc w:val="left"/>
      <w:pPr>
        <w:tabs>
          <w:tab w:val="num" w:pos="2880"/>
        </w:tabs>
        <w:ind w:left="2880" w:hanging="360"/>
      </w:pPr>
      <w:rPr>
        <w:rFonts w:ascii="Wingdings" w:hAnsi="Wingdings" w:hint="default"/>
      </w:rPr>
    </w:lvl>
    <w:lvl w:ilvl="4" w:tplc="69A2E312" w:tentative="1">
      <w:start w:val="1"/>
      <w:numFmt w:val="bullet"/>
      <w:lvlText w:val=""/>
      <w:lvlJc w:val="left"/>
      <w:pPr>
        <w:tabs>
          <w:tab w:val="num" w:pos="3600"/>
        </w:tabs>
        <w:ind w:left="3600" w:hanging="360"/>
      </w:pPr>
      <w:rPr>
        <w:rFonts w:ascii="Wingdings" w:hAnsi="Wingdings" w:hint="default"/>
      </w:rPr>
    </w:lvl>
    <w:lvl w:ilvl="5" w:tplc="DD743686" w:tentative="1">
      <w:start w:val="1"/>
      <w:numFmt w:val="bullet"/>
      <w:lvlText w:val=""/>
      <w:lvlJc w:val="left"/>
      <w:pPr>
        <w:tabs>
          <w:tab w:val="num" w:pos="4320"/>
        </w:tabs>
        <w:ind w:left="4320" w:hanging="360"/>
      </w:pPr>
      <w:rPr>
        <w:rFonts w:ascii="Wingdings" w:hAnsi="Wingdings" w:hint="default"/>
      </w:rPr>
    </w:lvl>
    <w:lvl w:ilvl="6" w:tplc="06C4D476" w:tentative="1">
      <w:start w:val="1"/>
      <w:numFmt w:val="bullet"/>
      <w:lvlText w:val=""/>
      <w:lvlJc w:val="left"/>
      <w:pPr>
        <w:tabs>
          <w:tab w:val="num" w:pos="5040"/>
        </w:tabs>
        <w:ind w:left="5040" w:hanging="360"/>
      </w:pPr>
      <w:rPr>
        <w:rFonts w:ascii="Wingdings" w:hAnsi="Wingdings" w:hint="default"/>
      </w:rPr>
    </w:lvl>
    <w:lvl w:ilvl="7" w:tplc="643CCF2C" w:tentative="1">
      <w:start w:val="1"/>
      <w:numFmt w:val="bullet"/>
      <w:lvlText w:val=""/>
      <w:lvlJc w:val="left"/>
      <w:pPr>
        <w:tabs>
          <w:tab w:val="num" w:pos="5760"/>
        </w:tabs>
        <w:ind w:left="5760" w:hanging="360"/>
      </w:pPr>
      <w:rPr>
        <w:rFonts w:ascii="Wingdings" w:hAnsi="Wingdings" w:hint="default"/>
      </w:rPr>
    </w:lvl>
    <w:lvl w:ilvl="8" w:tplc="87BE29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70642"/>
    <w:multiLevelType w:val="multilevel"/>
    <w:tmpl w:val="92487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A327B9"/>
    <w:multiLevelType w:val="hybridMultilevel"/>
    <w:tmpl w:val="308AA9E4"/>
    <w:lvl w:ilvl="0" w:tplc="1D3A9390">
      <w:start w:val="1"/>
      <w:numFmt w:val="bullet"/>
      <w:lvlText w:val=""/>
      <w:lvlJc w:val="left"/>
      <w:pPr>
        <w:tabs>
          <w:tab w:val="num" w:pos="720"/>
        </w:tabs>
        <w:ind w:left="720" w:hanging="360"/>
      </w:pPr>
      <w:rPr>
        <w:rFonts w:ascii="Wingdings" w:hAnsi="Wingdings" w:hint="default"/>
      </w:rPr>
    </w:lvl>
    <w:lvl w:ilvl="1" w:tplc="94C258DA" w:tentative="1">
      <w:start w:val="1"/>
      <w:numFmt w:val="bullet"/>
      <w:lvlText w:val=""/>
      <w:lvlJc w:val="left"/>
      <w:pPr>
        <w:tabs>
          <w:tab w:val="num" w:pos="1440"/>
        </w:tabs>
        <w:ind w:left="1440" w:hanging="360"/>
      </w:pPr>
      <w:rPr>
        <w:rFonts w:ascii="Wingdings" w:hAnsi="Wingdings" w:hint="default"/>
      </w:rPr>
    </w:lvl>
    <w:lvl w:ilvl="2" w:tplc="0A70D990" w:tentative="1">
      <w:start w:val="1"/>
      <w:numFmt w:val="bullet"/>
      <w:lvlText w:val=""/>
      <w:lvlJc w:val="left"/>
      <w:pPr>
        <w:tabs>
          <w:tab w:val="num" w:pos="2160"/>
        </w:tabs>
        <w:ind w:left="2160" w:hanging="360"/>
      </w:pPr>
      <w:rPr>
        <w:rFonts w:ascii="Wingdings" w:hAnsi="Wingdings" w:hint="default"/>
      </w:rPr>
    </w:lvl>
    <w:lvl w:ilvl="3" w:tplc="F1E22D2E" w:tentative="1">
      <w:start w:val="1"/>
      <w:numFmt w:val="bullet"/>
      <w:lvlText w:val=""/>
      <w:lvlJc w:val="left"/>
      <w:pPr>
        <w:tabs>
          <w:tab w:val="num" w:pos="2880"/>
        </w:tabs>
        <w:ind w:left="2880" w:hanging="360"/>
      </w:pPr>
      <w:rPr>
        <w:rFonts w:ascii="Wingdings" w:hAnsi="Wingdings" w:hint="default"/>
      </w:rPr>
    </w:lvl>
    <w:lvl w:ilvl="4" w:tplc="B59CA28E" w:tentative="1">
      <w:start w:val="1"/>
      <w:numFmt w:val="bullet"/>
      <w:lvlText w:val=""/>
      <w:lvlJc w:val="left"/>
      <w:pPr>
        <w:tabs>
          <w:tab w:val="num" w:pos="3600"/>
        </w:tabs>
        <w:ind w:left="3600" w:hanging="360"/>
      </w:pPr>
      <w:rPr>
        <w:rFonts w:ascii="Wingdings" w:hAnsi="Wingdings" w:hint="default"/>
      </w:rPr>
    </w:lvl>
    <w:lvl w:ilvl="5" w:tplc="D2465DA8" w:tentative="1">
      <w:start w:val="1"/>
      <w:numFmt w:val="bullet"/>
      <w:lvlText w:val=""/>
      <w:lvlJc w:val="left"/>
      <w:pPr>
        <w:tabs>
          <w:tab w:val="num" w:pos="4320"/>
        </w:tabs>
        <w:ind w:left="4320" w:hanging="360"/>
      </w:pPr>
      <w:rPr>
        <w:rFonts w:ascii="Wingdings" w:hAnsi="Wingdings" w:hint="default"/>
      </w:rPr>
    </w:lvl>
    <w:lvl w:ilvl="6" w:tplc="5AC4AA72" w:tentative="1">
      <w:start w:val="1"/>
      <w:numFmt w:val="bullet"/>
      <w:lvlText w:val=""/>
      <w:lvlJc w:val="left"/>
      <w:pPr>
        <w:tabs>
          <w:tab w:val="num" w:pos="5040"/>
        </w:tabs>
        <w:ind w:left="5040" w:hanging="360"/>
      </w:pPr>
      <w:rPr>
        <w:rFonts w:ascii="Wingdings" w:hAnsi="Wingdings" w:hint="default"/>
      </w:rPr>
    </w:lvl>
    <w:lvl w:ilvl="7" w:tplc="7A2ED930" w:tentative="1">
      <w:start w:val="1"/>
      <w:numFmt w:val="bullet"/>
      <w:lvlText w:val=""/>
      <w:lvlJc w:val="left"/>
      <w:pPr>
        <w:tabs>
          <w:tab w:val="num" w:pos="5760"/>
        </w:tabs>
        <w:ind w:left="5760" w:hanging="360"/>
      </w:pPr>
      <w:rPr>
        <w:rFonts w:ascii="Wingdings" w:hAnsi="Wingdings" w:hint="default"/>
      </w:rPr>
    </w:lvl>
    <w:lvl w:ilvl="8" w:tplc="B3E83E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8081A"/>
    <w:multiLevelType w:val="hybridMultilevel"/>
    <w:tmpl w:val="E09437FC"/>
    <w:lvl w:ilvl="0" w:tplc="38EE5DA6">
      <w:start w:val="1"/>
      <w:numFmt w:val="bullet"/>
      <w:lvlText w:val="–"/>
      <w:lvlJc w:val="left"/>
      <w:pPr>
        <w:tabs>
          <w:tab w:val="num" w:pos="720"/>
        </w:tabs>
        <w:ind w:left="720" w:hanging="360"/>
      </w:pPr>
      <w:rPr>
        <w:rFonts w:ascii="Arial" w:hAnsi="Arial" w:hint="default"/>
      </w:rPr>
    </w:lvl>
    <w:lvl w:ilvl="1" w:tplc="0BDC74FC">
      <w:start w:val="1"/>
      <w:numFmt w:val="bullet"/>
      <w:lvlText w:val="–"/>
      <w:lvlJc w:val="left"/>
      <w:pPr>
        <w:tabs>
          <w:tab w:val="num" w:pos="1440"/>
        </w:tabs>
        <w:ind w:left="1440" w:hanging="360"/>
      </w:pPr>
      <w:rPr>
        <w:rFonts w:ascii="Arial" w:hAnsi="Arial" w:hint="default"/>
      </w:rPr>
    </w:lvl>
    <w:lvl w:ilvl="2" w:tplc="5D608188" w:tentative="1">
      <w:start w:val="1"/>
      <w:numFmt w:val="bullet"/>
      <w:lvlText w:val="–"/>
      <w:lvlJc w:val="left"/>
      <w:pPr>
        <w:tabs>
          <w:tab w:val="num" w:pos="2160"/>
        </w:tabs>
        <w:ind w:left="2160" w:hanging="360"/>
      </w:pPr>
      <w:rPr>
        <w:rFonts w:ascii="Arial" w:hAnsi="Arial" w:hint="default"/>
      </w:rPr>
    </w:lvl>
    <w:lvl w:ilvl="3" w:tplc="E4726672" w:tentative="1">
      <w:start w:val="1"/>
      <w:numFmt w:val="bullet"/>
      <w:lvlText w:val="–"/>
      <w:lvlJc w:val="left"/>
      <w:pPr>
        <w:tabs>
          <w:tab w:val="num" w:pos="2880"/>
        </w:tabs>
        <w:ind w:left="2880" w:hanging="360"/>
      </w:pPr>
      <w:rPr>
        <w:rFonts w:ascii="Arial" w:hAnsi="Arial" w:hint="default"/>
      </w:rPr>
    </w:lvl>
    <w:lvl w:ilvl="4" w:tplc="B60EC128" w:tentative="1">
      <w:start w:val="1"/>
      <w:numFmt w:val="bullet"/>
      <w:lvlText w:val="–"/>
      <w:lvlJc w:val="left"/>
      <w:pPr>
        <w:tabs>
          <w:tab w:val="num" w:pos="3600"/>
        </w:tabs>
        <w:ind w:left="3600" w:hanging="360"/>
      </w:pPr>
      <w:rPr>
        <w:rFonts w:ascii="Arial" w:hAnsi="Arial" w:hint="default"/>
      </w:rPr>
    </w:lvl>
    <w:lvl w:ilvl="5" w:tplc="B6149E96" w:tentative="1">
      <w:start w:val="1"/>
      <w:numFmt w:val="bullet"/>
      <w:lvlText w:val="–"/>
      <w:lvlJc w:val="left"/>
      <w:pPr>
        <w:tabs>
          <w:tab w:val="num" w:pos="4320"/>
        </w:tabs>
        <w:ind w:left="4320" w:hanging="360"/>
      </w:pPr>
      <w:rPr>
        <w:rFonts w:ascii="Arial" w:hAnsi="Arial" w:hint="default"/>
      </w:rPr>
    </w:lvl>
    <w:lvl w:ilvl="6" w:tplc="8D6ABF76" w:tentative="1">
      <w:start w:val="1"/>
      <w:numFmt w:val="bullet"/>
      <w:lvlText w:val="–"/>
      <w:lvlJc w:val="left"/>
      <w:pPr>
        <w:tabs>
          <w:tab w:val="num" w:pos="5040"/>
        </w:tabs>
        <w:ind w:left="5040" w:hanging="360"/>
      </w:pPr>
      <w:rPr>
        <w:rFonts w:ascii="Arial" w:hAnsi="Arial" w:hint="default"/>
      </w:rPr>
    </w:lvl>
    <w:lvl w:ilvl="7" w:tplc="93104276" w:tentative="1">
      <w:start w:val="1"/>
      <w:numFmt w:val="bullet"/>
      <w:lvlText w:val="–"/>
      <w:lvlJc w:val="left"/>
      <w:pPr>
        <w:tabs>
          <w:tab w:val="num" w:pos="5760"/>
        </w:tabs>
        <w:ind w:left="5760" w:hanging="360"/>
      </w:pPr>
      <w:rPr>
        <w:rFonts w:ascii="Arial" w:hAnsi="Arial" w:hint="default"/>
      </w:rPr>
    </w:lvl>
    <w:lvl w:ilvl="8" w:tplc="3872B5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DF70D4"/>
    <w:multiLevelType w:val="hybridMultilevel"/>
    <w:tmpl w:val="6B529DA6"/>
    <w:lvl w:ilvl="0" w:tplc="F8AA14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4"/>
  </w:num>
  <w:num w:numId="4">
    <w:abstractNumId w:val="23"/>
  </w:num>
  <w:num w:numId="5">
    <w:abstractNumId w:val="2"/>
  </w:num>
  <w:num w:numId="6">
    <w:abstractNumId w:val="13"/>
  </w:num>
  <w:num w:numId="7">
    <w:abstractNumId w:val="12"/>
  </w:num>
  <w:num w:numId="8">
    <w:abstractNumId w:val="16"/>
  </w:num>
  <w:num w:numId="9">
    <w:abstractNumId w:val="3"/>
  </w:num>
  <w:num w:numId="10">
    <w:abstractNumId w:val="18"/>
  </w:num>
  <w:num w:numId="11">
    <w:abstractNumId w:val="7"/>
  </w:num>
  <w:num w:numId="12">
    <w:abstractNumId w:val="10"/>
  </w:num>
  <w:num w:numId="13">
    <w:abstractNumId w:val="22"/>
  </w:num>
  <w:num w:numId="14">
    <w:abstractNumId w:val="1"/>
  </w:num>
  <w:num w:numId="15">
    <w:abstractNumId w:val="9"/>
  </w:num>
  <w:num w:numId="16">
    <w:abstractNumId w:val="11"/>
  </w:num>
  <w:num w:numId="17">
    <w:abstractNumId w:val="21"/>
  </w:num>
  <w:num w:numId="18">
    <w:abstractNumId w:val="4"/>
  </w:num>
  <w:num w:numId="19">
    <w:abstractNumId w:val="19"/>
  </w:num>
  <w:num w:numId="20">
    <w:abstractNumId w:val="8"/>
  </w:num>
  <w:num w:numId="21">
    <w:abstractNumId w:val="5"/>
  </w:num>
  <w:num w:numId="22">
    <w:abstractNumId w:val="6"/>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A3"/>
    <w:rsid w:val="00041DAC"/>
    <w:rsid w:val="000564A7"/>
    <w:rsid w:val="00137C9F"/>
    <w:rsid w:val="00142F8C"/>
    <w:rsid w:val="00151975"/>
    <w:rsid w:val="00202D7E"/>
    <w:rsid w:val="00242E81"/>
    <w:rsid w:val="00271FF5"/>
    <w:rsid w:val="00272D01"/>
    <w:rsid w:val="002B5DBB"/>
    <w:rsid w:val="002C1154"/>
    <w:rsid w:val="002F0EA2"/>
    <w:rsid w:val="00394131"/>
    <w:rsid w:val="003B100E"/>
    <w:rsid w:val="00413FDC"/>
    <w:rsid w:val="004150F1"/>
    <w:rsid w:val="004277CF"/>
    <w:rsid w:val="00430B91"/>
    <w:rsid w:val="00484566"/>
    <w:rsid w:val="004C4682"/>
    <w:rsid w:val="005733C4"/>
    <w:rsid w:val="00610788"/>
    <w:rsid w:val="0063071F"/>
    <w:rsid w:val="00634272"/>
    <w:rsid w:val="006778A3"/>
    <w:rsid w:val="00681633"/>
    <w:rsid w:val="00686B71"/>
    <w:rsid w:val="00694E15"/>
    <w:rsid w:val="006F42DC"/>
    <w:rsid w:val="006F6527"/>
    <w:rsid w:val="007036F7"/>
    <w:rsid w:val="00751DE7"/>
    <w:rsid w:val="00755AF4"/>
    <w:rsid w:val="0080329D"/>
    <w:rsid w:val="008B335C"/>
    <w:rsid w:val="008B6EFF"/>
    <w:rsid w:val="008D69B8"/>
    <w:rsid w:val="00901287"/>
    <w:rsid w:val="00941259"/>
    <w:rsid w:val="009417E4"/>
    <w:rsid w:val="009756BA"/>
    <w:rsid w:val="00975EC9"/>
    <w:rsid w:val="009B6F48"/>
    <w:rsid w:val="009C2704"/>
    <w:rsid w:val="009E2B93"/>
    <w:rsid w:val="00A60B7B"/>
    <w:rsid w:val="00AB652E"/>
    <w:rsid w:val="00B018E7"/>
    <w:rsid w:val="00B3662C"/>
    <w:rsid w:val="00B549BE"/>
    <w:rsid w:val="00BB5A63"/>
    <w:rsid w:val="00BC5D9D"/>
    <w:rsid w:val="00C14A08"/>
    <w:rsid w:val="00C2776F"/>
    <w:rsid w:val="00D728EE"/>
    <w:rsid w:val="00DF132D"/>
    <w:rsid w:val="00EE00C4"/>
    <w:rsid w:val="00EF0DA0"/>
    <w:rsid w:val="00FE1A53"/>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FF1A4-5C3C-43FB-8898-DF26C4D2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78A3"/>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A3"/>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6778A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6F6527"/>
    <w:rPr>
      <w:rFonts w:cs="Times New Roman"/>
      <w:color w:val="0000FF"/>
      <w:u w:val="single"/>
    </w:rPr>
  </w:style>
  <w:style w:type="character" w:styleId="Strong">
    <w:name w:val="Strong"/>
    <w:qFormat/>
    <w:rsid w:val="00751DE7"/>
    <w:rPr>
      <w:b/>
      <w:bCs/>
    </w:rPr>
  </w:style>
  <w:style w:type="character" w:styleId="FollowedHyperlink">
    <w:name w:val="FollowedHyperlink"/>
    <w:basedOn w:val="DefaultParagraphFont"/>
    <w:uiPriority w:val="99"/>
    <w:semiHidden/>
    <w:unhideWhenUsed/>
    <w:rsid w:val="000564A7"/>
    <w:rPr>
      <w:color w:val="FF79C2" w:themeColor="followedHyperlink"/>
      <w:u w:val="single"/>
    </w:rPr>
  </w:style>
  <w:style w:type="paragraph" w:customStyle="1" w:styleId="Bull1">
    <w:name w:val="Bull1"/>
    <w:basedOn w:val="Normal"/>
    <w:uiPriority w:val="99"/>
    <w:rsid w:val="000564A7"/>
    <w:pPr>
      <w:numPr>
        <w:numId w:val="3"/>
      </w:numPr>
      <w:spacing w:before="120" w:after="80" w:line="240" w:lineRule="auto"/>
    </w:pPr>
    <w:rPr>
      <w:rFonts w:ascii="Times New Roman" w:eastAsia="Times New Roman" w:hAnsi="Times New Roman" w:cs="Times New Roman"/>
      <w:color w:val="000000"/>
      <w:sz w:val="24"/>
      <w:szCs w:val="18"/>
    </w:rPr>
  </w:style>
  <w:style w:type="paragraph" w:styleId="Header">
    <w:name w:val="header"/>
    <w:basedOn w:val="Normal"/>
    <w:link w:val="HeaderChar"/>
    <w:uiPriority w:val="99"/>
    <w:unhideWhenUsed/>
    <w:rsid w:val="0063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72"/>
  </w:style>
  <w:style w:type="paragraph" w:styleId="Footer">
    <w:name w:val="footer"/>
    <w:basedOn w:val="Normal"/>
    <w:link w:val="FooterChar"/>
    <w:uiPriority w:val="99"/>
    <w:unhideWhenUsed/>
    <w:rsid w:val="0063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72"/>
  </w:style>
  <w:style w:type="paragraph" w:styleId="BalloonText">
    <w:name w:val="Balloon Text"/>
    <w:basedOn w:val="Normal"/>
    <w:link w:val="BalloonTextChar"/>
    <w:uiPriority w:val="99"/>
    <w:semiHidden/>
    <w:unhideWhenUsed/>
    <w:rsid w:val="0063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72"/>
    <w:rPr>
      <w:rFonts w:ascii="Tahoma" w:hAnsi="Tahoma" w:cs="Tahoma"/>
      <w:sz w:val="16"/>
      <w:szCs w:val="16"/>
    </w:rPr>
  </w:style>
  <w:style w:type="table" w:styleId="TableGrid">
    <w:name w:val="Table Grid"/>
    <w:basedOn w:val="TableNormal"/>
    <w:uiPriority w:val="59"/>
    <w:rsid w:val="008D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642"/>
    <w:pPr>
      <w:autoSpaceDE w:val="0"/>
      <w:autoSpaceDN w:val="0"/>
      <w:adjustRightInd w:val="0"/>
      <w:spacing w:after="0" w:line="240" w:lineRule="auto"/>
    </w:pPr>
    <w:rPr>
      <w:rFonts w:ascii="Calibri" w:hAnsi="Calibri" w:cs="Calibri"/>
      <w:color w:val="000000"/>
      <w:sz w:val="24"/>
      <w:szCs w:val="24"/>
    </w:rPr>
  </w:style>
  <w:style w:type="character" w:customStyle="1" w:styleId="footnotenumber">
    <w:name w:val="footnote_number"/>
    <w:basedOn w:val="DefaultParagraphFont"/>
    <w:rsid w:val="0014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002">
      <w:bodyDiv w:val="1"/>
      <w:marLeft w:val="0"/>
      <w:marRight w:val="0"/>
      <w:marTop w:val="0"/>
      <w:marBottom w:val="0"/>
      <w:divBdr>
        <w:top w:val="none" w:sz="0" w:space="0" w:color="auto"/>
        <w:left w:val="none" w:sz="0" w:space="0" w:color="auto"/>
        <w:bottom w:val="none" w:sz="0" w:space="0" w:color="auto"/>
        <w:right w:val="none" w:sz="0" w:space="0" w:color="auto"/>
      </w:divBdr>
    </w:div>
    <w:div w:id="57940176">
      <w:bodyDiv w:val="1"/>
      <w:marLeft w:val="0"/>
      <w:marRight w:val="0"/>
      <w:marTop w:val="0"/>
      <w:marBottom w:val="0"/>
      <w:divBdr>
        <w:top w:val="none" w:sz="0" w:space="0" w:color="auto"/>
        <w:left w:val="none" w:sz="0" w:space="0" w:color="auto"/>
        <w:bottom w:val="none" w:sz="0" w:space="0" w:color="auto"/>
        <w:right w:val="none" w:sz="0" w:space="0" w:color="auto"/>
      </w:divBdr>
      <w:divsChild>
        <w:div w:id="300770738">
          <w:marLeft w:val="360"/>
          <w:marRight w:val="0"/>
          <w:marTop w:val="120"/>
          <w:marBottom w:val="0"/>
          <w:divBdr>
            <w:top w:val="none" w:sz="0" w:space="0" w:color="auto"/>
            <w:left w:val="none" w:sz="0" w:space="0" w:color="auto"/>
            <w:bottom w:val="none" w:sz="0" w:space="0" w:color="auto"/>
            <w:right w:val="none" w:sz="0" w:space="0" w:color="auto"/>
          </w:divBdr>
        </w:div>
      </w:divsChild>
    </w:div>
    <w:div w:id="78261736">
      <w:bodyDiv w:val="1"/>
      <w:marLeft w:val="0"/>
      <w:marRight w:val="0"/>
      <w:marTop w:val="0"/>
      <w:marBottom w:val="0"/>
      <w:divBdr>
        <w:top w:val="none" w:sz="0" w:space="0" w:color="auto"/>
        <w:left w:val="none" w:sz="0" w:space="0" w:color="auto"/>
        <w:bottom w:val="none" w:sz="0" w:space="0" w:color="auto"/>
        <w:right w:val="none" w:sz="0" w:space="0" w:color="auto"/>
      </w:divBdr>
      <w:divsChild>
        <w:div w:id="2022512007">
          <w:marLeft w:val="360"/>
          <w:marRight w:val="0"/>
          <w:marTop w:val="120"/>
          <w:marBottom w:val="0"/>
          <w:divBdr>
            <w:top w:val="none" w:sz="0" w:space="0" w:color="auto"/>
            <w:left w:val="none" w:sz="0" w:space="0" w:color="auto"/>
            <w:bottom w:val="none" w:sz="0" w:space="0" w:color="auto"/>
            <w:right w:val="none" w:sz="0" w:space="0" w:color="auto"/>
          </w:divBdr>
        </w:div>
        <w:div w:id="493647153">
          <w:marLeft w:val="360"/>
          <w:marRight w:val="0"/>
          <w:marTop w:val="120"/>
          <w:marBottom w:val="0"/>
          <w:divBdr>
            <w:top w:val="none" w:sz="0" w:space="0" w:color="auto"/>
            <w:left w:val="none" w:sz="0" w:space="0" w:color="auto"/>
            <w:bottom w:val="none" w:sz="0" w:space="0" w:color="auto"/>
            <w:right w:val="none" w:sz="0" w:space="0" w:color="auto"/>
          </w:divBdr>
        </w:div>
      </w:divsChild>
    </w:div>
    <w:div w:id="178004739">
      <w:bodyDiv w:val="1"/>
      <w:marLeft w:val="0"/>
      <w:marRight w:val="0"/>
      <w:marTop w:val="0"/>
      <w:marBottom w:val="0"/>
      <w:divBdr>
        <w:top w:val="none" w:sz="0" w:space="0" w:color="auto"/>
        <w:left w:val="none" w:sz="0" w:space="0" w:color="auto"/>
        <w:bottom w:val="none" w:sz="0" w:space="0" w:color="auto"/>
        <w:right w:val="none" w:sz="0" w:space="0" w:color="auto"/>
      </w:divBdr>
    </w:div>
    <w:div w:id="220873496">
      <w:bodyDiv w:val="1"/>
      <w:marLeft w:val="0"/>
      <w:marRight w:val="0"/>
      <w:marTop w:val="0"/>
      <w:marBottom w:val="0"/>
      <w:divBdr>
        <w:top w:val="none" w:sz="0" w:space="0" w:color="auto"/>
        <w:left w:val="none" w:sz="0" w:space="0" w:color="auto"/>
        <w:bottom w:val="none" w:sz="0" w:space="0" w:color="auto"/>
        <w:right w:val="none" w:sz="0" w:space="0" w:color="auto"/>
      </w:divBdr>
    </w:div>
    <w:div w:id="320014027">
      <w:bodyDiv w:val="1"/>
      <w:marLeft w:val="0"/>
      <w:marRight w:val="0"/>
      <w:marTop w:val="0"/>
      <w:marBottom w:val="0"/>
      <w:divBdr>
        <w:top w:val="none" w:sz="0" w:space="0" w:color="auto"/>
        <w:left w:val="none" w:sz="0" w:space="0" w:color="auto"/>
        <w:bottom w:val="none" w:sz="0" w:space="0" w:color="auto"/>
        <w:right w:val="none" w:sz="0" w:space="0" w:color="auto"/>
      </w:divBdr>
    </w:div>
    <w:div w:id="376441391">
      <w:bodyDiv w:val="1"/>
      <w:marLeft w:val="0"/>
      <w:marRight w:val="0"/>
      <w:marTop w:val="0"/>
      <w:marBottom w:val="0"/>
      <w:divBdr>
        <w:top w:val="none" w:sz="0" w:space="0" w:color="auto"/>
        <w:left w:val="none" w:sz="0" w:space="0" w:color="auto"/>
        <w:bottom w:val="none" w:sz="0" w:space="0" w:color="auto"/>
        <w:right w:val="none" w:sz="0" w:space="0" w:color="auto"/>
      </w:divBdr>
    </w:div>
    <w:div w:id="394398567">
      <w:bodyDiv w:val="1"/>
      <w:marLeft w:val="0"/>
      <w:marRight w:val="0"/>
      <w:marTop w:val="0"/>
      <w:marBottom w:val="0"/>
      <w:divBdr>
        <w:top w:val="none" w:sz="0" w:space="0" w:color="auto"/>
        <w:left w:val="none" w:sz="0" w:space="0" w:color="auto"/>
        <w:bottom w:val="none" w:sz="0" w:space="0" w:color="auto"/>
        <w:right w:val="none" w:sz="0" w:space="0" w:color="auto"/>
      </w:divBdr>
      <w:divsChild>
        <w:div w:id="1292446089">
          <w:marLeft w:val="360"/>
          <w:marRight w:val="0"/>
          <w:marTop w:val="120"/>
          <w:marBottom w:val="0"/>
          <w:divBdr>
            <w:top w:val="none" w:sz="0" w:space="0" w:color="auto"/>
            <w:left w:val="none" w:sz="0" w:space="0" w:color="auto"/>
            <w:bottom w:val="none" w:sz="0" w:space="0" w:color="auto"/>
            <w:right w:val="none" w:sz="0" w:space="0" w:color="auto"/>
          </w:divBdr>
        </w:div>
        <w:div w:id="601377025">
          <w:marLeft w:val="360"/>
          <w:marRight w:val="0"/>
          <w:marTop w:val="120"/>
          <w:marBottom w:val="0"/>
          <w:divBdr>
            <w:top w:val="none" w:sz="0" w:space="0" w:color="auto"/>
            <w:left w:val="none" w:sz="0" w:space="0" w:color="auto"/>
            <w:bottom w:val="none" w:sz="0" w:space="0" w:color="auto"/>
            <w:right w:val="none" w:sz="0" w:space="0" w:color="auto"/>
          </w:divBdr>
        </w:div>
        <w:div w:id="94524800">
          <w:marLeft w:val="360"/>
          <w:marRight w:val="0"/>
          <w:marTop w:val="120"/>
          <w:marBottom w:val="0"/>
          <w:divBdr>
            <w:top w:val="none" w:sz="0" w:space="0" w:color="auto"/>
            <w:left w:val="none" w:sz="0" w:space="0" w:color="auto"/>
            <w:bottom w:val="none" w:sz="0" w:space="0" w:color="auto"/>
            <w:right w:val="none" w:sz="0" w:space="0" w:color="auto"/>
          </w:divBdr>
        </w:div>
        <w:div w:id="214779862">
          <w:marLeft w:val="360"/>
          <w:marRight w:val="0"/>
          <w:marTop w:val="120"/>
          <w:marBottom w:val="0"/>
          <w:divBdr>
            <w:top w:val="none" w:sz="0" w:space="0" w:color="auto"/>
            <w:left w:val="none" w:sz="0" w:space="0" w:color="auto"/>
            <w:bottom w:val="none" w:sz="0" w:space="0" w:color="auto"/>
            <w:right w:val="none" w:sz="0" w:space="0" w:color="auto"/>
          </w:divBdr>
        </w:div>
        <w:div w:id="219900948">
          <w:marLeft w:val="360"/>
          <w:marRight w:val="0"/>
          <w:marTop w:val="120"/>
          <w:marBottom w:val="0"/>
          <w:divBdr>
            <w:top w:val="none" w:sz="0" w:space="0" w:color="auto"/>
            <w:left w:val="none" w:sz="0" w:space="0" w:color="auto"/>
            <w:bottom w:val="none" w:sz="0" w:space="0" w:color="auto"/>
            <w:right w:val="none" w:sz="0" w:space="0" w:color="auto"/>
          </w:divBdr>
        </w:div>
        <w:div w:id="895898210">
          <w:marLeft w:val="360"/>
          <w:marRight w:val="0"/>
          <w:marTop w:val="120"/>
          <w:marBottom w:val="0"/>
          <w:divBdr>
            <w:top w:val="none" w:sz="0" w:space="0" w:color="auto"/>
            <w:left w:val="none" w:sz="0" w:space="0" w:color="auto"/>
            <w:bottom w:val="none" w:sz="0" w:space="0" w:color="auto"/>
            <w:right w:val="none" w:sz="0" w:space="0" w:color="auto"/>
          </w:divBdr>
        </w:div>
        <w:div w:id="457381612">
          <w:marLeft w:val="806"/>
          <w:marRight w:val="0"/>
          <w:marTop w:val="60"/>
          <w:marBottom w:val="0"/>
          <w:divBdr>
            <w:top w:val="none" w:sz="0" w:space="0" w:color="auto"/>
            <w:left w:val="none" w:sz="0" w:space="0" w:color="auto"/>
            <w:bottom w:val="none" w:sz="0" w:space="0" w:color="auto"/>
            <w:right w:val="none" w:sz="0" w:space="0" w:color="auto"/>
          </w:divBdr>
        </w:div>
        <w:div w:id="201524583">
          <w:marLeft w:val="360"/>
          <w:marRight w:val="0"/>
          <w:marTop w:val="120"/>
          <w:marBottom w:val="0"/>
          <w:divBdr>
            <w:top w:val="none" w:sz="0" w:space="0" w:color="auto"/>
            <w:left w:val="none" w:sz="0" w:space="0" w:color="auto"/>
            <w:bottom w:val="none" w:sz="0" w:space="0" w:color="auto"/>
            <w:right w:val="none" w:sz="0" w:space="0" w:color="auto"/>
          </w:divBdr>
        </w:div>
        <w:div w:id="1819614734">
          <w:marLeft w:val="806"/>
          <w:marRight w:val="0"/>
          <w:marTop w:val="60"/>
          <w:marBottom w:val="0"/>
          <w:divBdr>
            <w:top w:val="none" w:sz="0" w:space="0" w:color="auto"/>
            <w:left w:val="none" w:sz="0" w:space="0" w:color="auto"/>
            <w:bottom w:val="none" w:sz="0" w:space="0" w:color="auto"/>
            <w:right w:val="none" w:sz="0" w:space="0" w:color="auto"/>
          </w:divBdr>
        </w:div>
      </w:divsChild>
    </w:div>
    <w:div w:id="468671698">
      <w:bodyDiv w:val="1"/>
      <w:marLeft w:val="0"/>
      <w:marRight w:val="0"/>
      <w:marTop w:val="0"/>
      <w:marBottom w:val="0"/>
      <w:divBdr>
        <w:top w:val="none" w:sz="0" w:space="0" w:color="auto"/>
        <w:left w:val="none" w:sz="0" w:space="0" w:color="auto"/>
        <w:bottom w:val="none" w:sz="0" w:space="0" w:color="auto"/>
        <w:right w:val="none" w:sz="0" w:space="0" w:color="auto"/>
      </w:divBdr>
      <w:divsChild>
        <w:div w:id="799616907">
          <w:marLeft w:val="360"/>
          <w:marRight w:val="0"/>
          <w:marTop w:val="120"/>
          <w:marBottom w:val="0"/>
          <w:divBdr>
            <w:top w:val="none" w:sz="0" w:space="0" w:color="auto"/>
            <w:left w:val="none" w:sz="0" w:space="0" w:color="auto"/>
            <w:bottom w:val="none" w:sz="0" w:space="0" w:color="auto"/>
            <w:right w:val="none" w:sz="0" w:space="0" w:color="auto"/>
          </w:divBdr>
        </w:div>
        <w:div w:id="722753735">
          <w:marLeft w:val="806"/>
          <w:marRight w:val="0"/>
          <w:marTop w:val="60"/>
          <w:marBottom w:val="0"/>
          <w:divBdr>
            <w:top w:val="none" w:sz="0" w:space="0" w:color="auto"/>
            <w:left w:val="none" w:sz="0" w:space="0" w:color="auto"/>
            <w:bottom w:val="none" w:sz="0" w:space="0" w:color="auto"/>
            <w:right w:val="none" w:sz="0" w:space="0" w:color="auto"/>
          </w:divBdr>
        </w:div>
        <w:div w:id="189269439">
          <w:marLeft w:val="806"/>
          <w:marRight w:val="0"/>
          <w:marTop w:val="60"/>
          <w:marBottom w:val="0"/>
          <w:divBdr>
            <w:top w:val="none" w:sz="0" w:space="0" w:color="auto"/>
            <w:left w:val="none" w:sz="0" w:space="0" w:color="auto"/>
            <w:bottom w:val="none" w:sz="0" w:space="0" w:color="auto"/>
            <w:right w:val="none" w:sz="0" w:space="0" w:color="auto"/>
          </w:divBdr>
        </w:div>
        <w:div w:id="667177183">
          <w:marLeft w:val="360"/>
          <w:marRight w:val="0"/>
          <w:marTop w:val="120"/>
          <w:marBottom w:val="0"/>
          <w:divBdr>
            <w:top w:val="none" w:sz="0" w:space="0" w:color="auto"/>
            <w:left w:val="none" w:sz="0" w:space="0" w:color="auto"/>
            <w:bottom w:val="none" w:sz="0" w:space="0" w:color="auto"/>
            <w:right w:val="none" w:sz="0" w:space="0" w:color="auto"/>
          </w:divBdr>
        </w:div>
      </w:divsChild>
    </w:div>
    <w:div w:id="499348149">
      <w:bodyDiv w:val="1"/>
      <w:marLeft w:val="0"/>
      <w:marRight w:val="0"/>
      <w:marTop w:val="0"/>
      <w:marBottom w:val="0"/>
      <w:divBdr>
        <w:top w:val="none" w:sz="0" w:space="0" w:color="auto"/>
        <w:left w:val="none" w:sz="0" w:space="0" w:color="auto"/>
        <w:bottom w:val="none" w:sz="0" w:space="0" w:color="auto"/>
        <w:right w:val="none" w:sz="0" w:space="0" w:color="auto"/>
      </w:divBdr>
    </w:div>
    <w:div w:id="558053915">
      <w:bodyDiv w:val="1"/>
      <w:marLeft w:val="0"/>
      <w:marRight w:val="0"/>
      <w:marTop w:val="0"/>
      <w:marBottom w:val="0"/>
      <w:divBdr>
        <w:top w:val="none" w:sz="0" w:space="0" w:color="auto"/>
        <w:left w:val="none" w:sz="0" w:space="0" w:color="auto"/>
        <w:bottom w:val="none" w:sz="0" w:space="0" w:color="auto"/>
        <w:right w:val="none" w:sz="0" w:space="0" w:color="auto"/>
      </w:divBdr>
      <w:divsChild>
        <w:div w:id="1669333841">
          <w:marLeft w:val="360"/>
          <w:marRight w:val="0"/>
          <w:marTop w:val="120"/>
          <w:marBottom w:val="0"/>
          <w:divBdr>
            <w:top w:val="none" w:sz="0" w:space="0" w:color="auto"/>
            <w:left w:val="none" w:sz="0" w:space="0" w:color="auto"/>
            <w:bottom w:val="none" w:sz="0" w:space="0" w:color="auto"/>
            <w:right w:val="none" w:sz="0" w:space="0" w:color="auto"/>
          </w:divBdr>
        </w:div>
        <w:div w:id="992753369">
          <w:marLeft w:val="806"/>
          <w:marRight w:val="0"/>
          <w:marTop w:val="60"/>
          <w:marBottom w:val="0"/>
          <w:divBdr>
            <w:top w:val="none" w:sz="0" w:space="0" w:color="auto"/>
            <w:left w:val="none" w:sz="0" w:space="0" w:color="auto"/>
            <w:bottom w:val="none" w:sz="0" w:space="0" w:color="auto"/>
            <w:right w:val="none" w:sz="0" w:space="0" w:color="auto"/>
          </w:divBdr>
        </w:div>
        <w:div w:id="2117745756">
          <w:marLeft w:val="806"/>
          <w:marRight w:val="0"/>
          <w:marTop w:val="60"/>
          <w:marBottom w:val="0"/>
          <w:divBdr>
            <w:top w:val="none" w:sz="0" w:space="0" w:color="auto"/>
            <w:left w:val="none" w:sz="0" w:space="0" w:color="auto"/>
            <w:bottom w:val="none" w:sz="0" w:space="0" w:color="auto"/>
            <w:right w:val="none" w:sz="0" w:space="0" w:color="auto"/>
          </w:divBdr>
        </w:div>
        <w:div w:id="757483789">
          <w:marLeft w:val="806"/>
          <w:marRight w:val="0"/>
          <w:marTop w:val="60"/>
          <w:marBottom w:val="0"/>
          <w:divBdr>
            <w:top w:val="none" w:sz="0" w:space="0" w:color="auto"/>
            <w:left w:val="none" w:sz="0" w:space="0" w:color="auto"/>
            <w:bottom w:val="none" w:sz="0" w:space="0" w:color="auto"/>
            <w:right w:val="none" w:sz="0" w:space="0" w:color="auto"/>
          </w:divBdr>
        </w:div>
      </w:divsChild>
    </w:div>
    <w:div w:id="595211483">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360"/>
          <w:marRight w:val="0"/>
          <w:marTop w:val="120"/>
          <w:marBottom w:val="0"/>
          <w:divBdr>
            <w:top w:val="none" w:sz="0" w:space="0" w:color="auto"/>
            <w:left w:val="none" w:sz="0" w:space="0" w:color="auto"/>
            <w:bottom w:val="none" w:sz="0" w:space="0" w:color="auto"/>
            <w:right w:val="none" w:sz="0" w:space="0" w:color="auto"/>
          </w:divBdr>
        </w:div>
        <w:div w:id="1466507911">
          <w:marLeft w:val="360"/>
          <w:marRight w:val="0"/>
          <w:marTop w:val="120"/>
          <w:marBottom w:val="0"/>
          <w:divBdr>
            <w:top w:val="none" w:sz="0" w:space="0" w:color="auto"/>
            <w:left w:val="none" w:sz="0" w:space="0" w:color="auto"/>
            <w:bottom w:val="none" w:sz="0" w:space="0" w:color="auto"/>
            <w:right w:val="none" w:sz="0" w:space="0" w:color="auto"/>
          </w:divBdr>
        </w:div>
      </w:divsChild>
    </w:div>
    <w:div w:id="654844087">
      <w:bodyDiv w:val="1"/>
      <w:marLeft w:val="0"/>
      <w:marRight w:val="0"/>
      <w:marTop w:val="0"/>
      <w:marBottom w:val="0"/>
      <w:divBdr>
        <w:top w:val="none" w:sz="0" w:space="0" w:color="auto"/>
        <w:left w:val="none" w:sz="0" w:space="0" w:color="auto"/>
        <w:bottom w:val="none" w:sz="0" w:space="0" w:color="auto"/>
        <w:right w:val="none" w:sz="0" w:space="0" w:color="auto"/>
      </w:divBdr>
      <w:divsChild>
        <w:div w:id="1488401832">
          <w:marLeft w:val="360"/>
          <w:marRight w:val="0"/>
          <w:marTop w:val="120"/>
          <w:marBottom w:val="0"/>
          <w:divBdr>
            <w:top w:val="none" w:sz="0" w:space="0" w:color="auto"/>
            <w:left w:val="none" w:sz="0" w:space="0" w:color="auto"/>
            <w:bottom w:val="none" w:sz="0" w:space="0" w:color="auto"/>
            <w:right w:val="none" w:sz="0" w:space="0" w:color="auto"/>
          </w:divBdr>
        </w:div>
        <w:div w:id="390006225">
          <w:marLeft w:val="360"/>
          <w:marRight w:val="0"/>
          <w:marTop w:val="120"/>
          <w:marBottom w:val="0"/>
          <w:divBdr>
            <w:top w:val="none" w:sz="0" w:space="0" w:color="auto"/>
            <w:left w:val="none" w:sz="0" w:space="0" w:color="auto"/>
            <w:bottom w:val="none" w:sz="0" w:space="0" w:color="auto"/>
            <w:right w:val="none" w:sz="0" w:space="0" w:color="auto"/>
          </w:divBdr>
        </w:div>
        <w:div w:id="2065980864">
          <w:marLeft w:val="360"/>
          <w:marRight w:val="0"/>
          <w:marTop w:val="120"/>
          <w:marBottom w:val="0"/>
          <w:divBdr>
            <w:top w:val="none" w:sz="0" w:space="0" w:color="auto"/>
            <w:left w:val="none" w:sz="0" w:space="0" w:color="auto"/>
            <w:bottom w:val="none" w:sz="0" w:space="0" w:color="auto"/>
            <w:right w:val="none" w:sz="0" w:space="0" w:color="auto"/>
          </w:divBdr>
        </w:div>
        <w:div w:id="1033112634">
          <w:marLeft w:val="360"/>
          <w:marRight w:val="0"/>
          <w:marTop w:val="120"/>
          <w:marBottom w:val="0"/>
          <w:divBdr>
            <w:top w:val="none" w:sz="0" w:space="0" w:color="auto"/>
            <w:left w:val="none" w:sz="0" w:space="0" w:color="auto"/>
            <w:bottom w:val="none" w:sz="0" w:space="0" w:color="auto"/>
            <w:right w:val="none" w:sz="0" w:space="0" w:color="auto"/>
          </w:divBdr>
        </w:div>
        <w:div w:id="1717503704">
          <w:marLeft w:val="806"/>
          <w:marRight w:val="0"/>
          <w:marTop w:val="60"/>
          <w:marBottom w:val="0"/>
          <w:divBdr>
            <w:top w:val="none" w:sz="0" w:space="0" w:color="auto"/>
            <w:left w:val="none" w:sz="0" w:space="0" w:color="auto"/>
            <w:bottom w:val="none" w:sz="0" w:space="0" w:color="auto"/>
            <w:right w:val="none" w:sz="0" w:space="0" w:color="auto"/>
          </w:divBdr>
        </w:div>
        <w:div w:id="1951745170">
          <w:marLeft w:val="806"/>
          <w:marRight w:val="0"/>
          <w:marTop w:val="60"/>
          <w:marBottom w:val="0"/>
          <w:divBdr>
            <w:top w:val="none" w:sz="0" w:space="0" w:color="auto"/>
            <w:left w:val="none" w:sz="0" w:space="0" w:color="auto"/>
            <w:bottom w:val="none" w:sz="0" w:space="0" w:color="auto"/>
            <w:right w:val="none" w:sz="0" w:space="0" w:color="auto"/>
          </w:divBdr>
        </w:div>
      </w:divsChild>
    </w:div>
    <w:div w:id="738867695">
      <w:bodyDiv w:val="1"/>
      <w:marLeft w:val="0"/>
      <w:marRight w:val="0"/>
      <w:marTop w:val="0"/>
      <w:marBottom w:val="0"/>
      <w:divBdr>
        <w:top w:val="none" w:sz="0" w:space="0" w:color="auto"/>
        <w:left w:val="none" w:sz="0" w:space="0" w:color="auto"/>
        <w:bottom w:val="none" w:sz="0" w:space="0" w:color="auto"/>
        <w:right w:val="none" w:sz="0" w:space="0" w:color="auto"/>
      </w:divBdr>
    </w:div>
    <w:div w:id="890117144">
      <w:bodyDiv w:val="1"/>
      <w:marLeft w:val="0"/>
      <w:marRight w:val="0"/>
      <w:marTop w:val="0"/>
      <w:marBottom w:val="0"/>
      <w:divBdr>
        <w:top w:val="none" w:sz="0" w:space="0" w:color="auto"/>
        <w:left w:val="none" w:sz="0" w:space="0" w:color="auto"/>
        <w:bottom w:val="none" w:sz="0" w:space="0" w:color="auto"/>
        <w:right w:val="none" w:sz="0" w:space="0" w:color="auto"/>
      </w:divBdr>
      <w:divsChild>
        <w:div w:id="1031999659">
          <w:marLeft w:val="360"/>
          <w:marRight w:val="0"/>
          <w:marTop w:val="120"/>
          <w:marBottom w:val="0"/>
          <w:divBdr>
            <w:top w:val="none" w:sz="0" w:space="0" w:color="auto"/>
            <w:left w:val="none" w:sz="0" w:space="0" w:color="auto"/>
            <w:bottom w:val="none" w:sz="0" w:space="0" w:color="auto"/>
            <w:right w:val="none" w:sz="0" w:space="0" w:color="auto"/>
          </w:divBdr>
        </w:div>
        <w:div w:id="860778309">
          <w:marLeft w:val="360"/>
          <w:marRight w:val="0"/>
          <w:marTop w:val="120"/>
          <w:marBottom w:val="0"/>
          <w:divBdr>
            <w:top w:val="none" w:sz="0" w:space="0" w:color="auto"/>
            <w:left w:val="none" w:sz="0" w:space="0" w:color="auto"/>
            <w:bottom w:val="none" w:sz="0" w:space="0" w:color="auto"/>
            <w:right w:val="none" w:sz="0" w:space="0" w:color="auto"/>
          </w:divBdr>
        </w:div>
        <w:div w:id="272636613">
          <w:marLeft w:val="360"/>
          <w:marRight w:val="0"/>
          <w:marTop w:val="120"/>
          <w:marBottom w:val="0"/>
          <w:divBdr>
            <w:top w:val="none" w:sz="0" w:space="0" w:color="auto"/>
            <w:left w:val="none" w:sz="0" w:space="0" w:color="auto"/>
            <w:bottom w:val="none" w:sz="0" w:space="0" w:color="auto"/>
            <w:right w:val="none" w:sz="0" w:space="0" w:color="auto"/>
          </w:divBdr>
        </w:div>
        <w:div w:id="1128164187">
          <w:marLeft w:val="360"/>
          <w:marRight w:val="0"/>
          <w:marTop w:val="120"/>
          <w:marBottom w:val="0"/>
          <w:divBdr>
            <w:top w:val="none" w:sz="0" w:space="0" w:color="auto"/>
            <w:left w:val="none" w:sz="0" w:space="0" w:color="auto"/>
            <w:bottom w:val="none" w:sz="0" w:space="0" w:color="auto"/>
            <w:right w:val="none" w:sz="0" w:space="0" w:color="auto"/>
          </w:divBdr>
        </w:div>
      </w:divsChild>
    </w:div>
    <w:div w:id="1044018947">
      <w:bodyDiv w:val="1"/>
      <w:marLeft w:val="0"/>
      <w:marRight w:val="0"/>
      <w:marTop w:val="0"/>
      <w:marBottom w:val="0"/>
      <w:divBdr>
        <w:top w:val="none" w:sz="0" w:space="0" w:color="auto"/>
        <w:left w:val="none" w:sz="0" w:space="0" w:color="auto"/>
        <w:bottom w:val="none" w:sz="0" w:space="0" w:color="auto"/>
        <w:right w:val="none" w:sz="0" w:space="0" w:color="auto"/>
      </w:divBdr>
      <w:divsChild>
        <w:div w:id="1553807930">
          <w:marLeft w:val="360"/>
          <w:marRight w:val="0"/>
          <w:marTop w:val="120"/>
          <w:marBottom w:val="0"/>
          <w:divBdr>
            <w:top w:val="none" w:sz="0" w:space="0" w:color="auto"/>
            <w:left w:val="none" w:sz="0" w:space="0" w:color="auto"/>
            <w:bottom w:val="none" w:sz="0" w:space="0" w:color="auto"/>
            <w:right w:val="none" w:sz="0" w:space="0" w:color="auto"/>
          </w:divBdr>
        </w:div>
        <w:div w:id="350307122">
          <w:marLeft w:val="360"/>
          <w:marRight w:val="0"/>
          <w:marTop w:val="120"/>
          <w:marBottom w:val="0"/>
          <w:divBdr>
            <w:top w:val="none" w:sz="0" w:space="0" w:color="auto"/>
            <w:left w:val="none" w:sz="0" w:space="0" w:color="auto"/>
            <w:bottom w:val="none" w:sz="0" w:space="0" w:color="auto"/>
            <w:right w:val="none" w:sz="0" w:space="0" w:color="auto"/>
          </w:divBdr>
        </w:div>
        <w:div w:id="1509641797">
          <w:marLeft w:val="360"/>
          <w:marRight w:val="0"/>
          <w:marTop w:val="120"/>
          <w:marBottom w:val="0"/>
          <w:divBdr>
            <w:top w:val="none" w:sz="0" w:space="0" w:color="auto"/>
            <w:left w:val="none" w:sz="0" w:space="0" w:color="auto"/>
            <w:bottom w:val="none" w:sz="0" w:space="0" w:color="auto"/>
            <w:right w:val="none" w:sz="0" w:space="0" w:color="auto"/>
          </w:divBdr>
        </w:div>
      </w:divsChild>
    </w:div>
    <w:div w:id="1108702052">
      <w:bodyDiv w:val="1"/>
      <w:marLeft w:val="0"/>
      <w:marRight w:val="0"/>
      <w:marTop w:val="0"/>
      <w:marBottom w:val="0"/>
      <w:divBdr>
        <w:top w:val="none" w:sz="0" w:space="0" w:color="auto"/>
        <w:left w:val="none" w:sz="0" w:space="0" w:color="auto"/>
        <w:bottom w:val="none" w:sz="0" w:space="0" w:color="auto"/>
        <w:right w:val="none" w:sz="0" w:space="0" w:color="auto"/>
      </w:divBdr>
    </w:div>
    <w:div w:id="1188372513">
      <w:bodyDiv w:val="1"/>
      <w:marLeft w:val="0"/>
      <w:marRight w:val="0"/>
      <w:marTop w:val="0"/>
      <w:marBottom w:val="0"/>
      <w:divBdr>
        <w:top w:val="none" w:sz="0" w:space="0" w:color="auto"/>
        <w:left w:val="none" w:sz="0" w:space="0" w:color="auto"/>
        <w:bottom w:val="none" w:sz="0" w:space="0" w:color="auto"/>
        <w:right w:val="none" w:sz="0" w:space="0" w:color="auto"/>
      </w:divBdr>
      <w:divsChild>
        <w:div w:id="1432434695">
          <w:marLeft w:val="1987"/>
          <w:marRight w:val="0"/>
          <w:marTop w:val="0"/>
          <w:marBottom w:val="0"/>
          <w:divBdr>
            <w:top w:val="none" w:sz="0" w:space="0" w:color="auto"/>
            <w:left w:val="none" w:sz="0" w:space="0" w:color="auto"/>
            <w:bottom w:val="none" w:sz="0" w:space="0" w:color="auto"/>
            <w:right w:val="none" w:sz="0" w:space="0" w:color="auto"/>
          </w:divBdr>
        </w:div>
        <w:div w:id="1400590675">
          <w:marLeft w:val="1987"/>
          <w:marRight w:val="0"/>
          <w:marTop w:val="0"/>
          <w:marBottom w:val="0"/>
          <w:divBdr>
            <w:top w:val="none" w:sz="0" w:space="0" w:color="auto"/>
            <w:left w:val="none" w:sz="0" w:space="0" w:color="auto"/>
            <w:bottom w:val="none" w:sz="0" w:space="0" w:color="auto"/>
            <w:right w:val="none" w:sz="0" w:space="0" w:color="auto"/>
          </w:divBdr>
        </w:div>
        <w:div w:id="1435587188">
          <w:marLeft w:val="1987"/>
          <w:marRight w:val="0"/>
          <w:marTop w:val="0"/>
          <w:marBottom w:val="0"/>
          <w:divBdr>
            <w:top w:val="none" w:sz="0" w:space="0" w:color="auto"/>
            <w:left w:val="none" w:sz="0" w:space="0" w:color="auto"/>
            <w:bottom w:val="none" w:sz="0" w:space="0" w:color="auto"/>
            <w:right w:val="none" w:sz="0" w:space="0" w:color="auto"/>
          </w:divBdr>
        </w:div>
      </w:divsChild>
    </w:div>
    <w:div w:id="1295597519">
      <w:bodyDiv w:val="1"/>
      <w:marLeft w:val="0"/>
      <w:marRight w:val="0"/>
      <w:marTop w:val="0"/>
      <w:marBottom w:val="0"/>
      <w:divBdr>
        <w:top w:val="none" w:sz="0" w:space="0" w:color="auto"/>
        <w:left w:val="none" w:sz="0" w:space="0" w:color="auto"/>
        <w:bottom w:val="none" w:sz="0" w:space="0" w:color="auto"/>
        <w:right w:val="none" w:sz="0" w:space="0" w:color="auto"/>
      </w:divBdr>
      <w:divsChild>
        <w:div w:id="1748575441">
          <w:marLeft w:val="360"/>
          <w:marRight w:val="0"/>
          <w:marTop w:val="120"/>
          <w:marBottom w:val="0"/>
          <w:divBdr>
            <w:top w:val="none" w:sz="0" w:space="0" w:color="auto"/>
            <w:left w:val="none" w:sz="0" w:space="0" w:color="auto"/>
            <w:bottom w:val="none" w:sz="0" w:space="0" w:color="auto"/>
            <w:right w:val="none" w:sz="0" w:space="0" w:color="auto"/>
          </w:divBdr>
        </w:div>
        <w:div w:id="2061781809">
          <w:marLeft w:val="806"/>
          <w:marRight w:val="0"/>
          <w:marTop w:val="60"/>
          <w:marBottom w:val="0"/>
          <w:divBdr>
            <w:top w:val="none" w:sz="0" w:space="0" w:color="auto"/>
            <w:left w:val="none" w:sz="0" w:space="0" w:color="auto"/>
            <w:bottom w:val="none" w:sz="0" w:space="0" w:color="auto"/>
            <w:right w:val="none" w:sz="0" w:space="0" w:color="auto"/>
          </w:divBdr>
        </w:div>
        <w:div w:id="1255632839">
          <w:marLeft w:val="806"/>
          <w:marRight w:val="0"/>
          <w:marTop w:val="60"/>
          <w:marBottom w:val="0"/>
          <w:divBdr>
            <w:top w:val="none" w:sz="0" w:space="0" w:color="auto"/>
            <w:left w:val="none" w:sz="0" w:space="0" w:color="auto"/>
            <w:bottom w:val="none" w:sz="0" w:space="0" w:color="auto"/>
            <w:right w:val="none" w:sz="0" w:space="0" w:color="auto"/>
          </w:divBdr>
        </w:div>
      </w:divsChild>
    </w:div>
    <w:div w:id="1346637906">
      <w:bodyDiv w:val="1"/>
      <w:marLeft w:val="0"/>
      <w:marRight w:val="0"/>
      <w:marTop w:val="0"/>
      <w:marBottom w:val="0"/>
      <w:divBdr>
        <w:top w:val="none" w:sz="0" w:space="0" w:color="auto"/>
        <w:left w:val="none" w:sz="0" w:space="0" w:color="auto"/>
        <w:bottom w:val="none" w:sz="0" w:space="0" w:color="auto"/>
        <w:right w:val="none" w:sz="0" w:space="0" w:color="auto"/>
      </w:divBdr>
    </w:div>
    <w:div w:id="1435052486">
      <w:bodyDiv w:val="1"/>
      <w:marLeft w:val="0"/>
      <w:marRight w:val="0"/>
      <w:marTop w:val="0"/>
      <w:marBottom w:val="0"/>
      <w:divBdr>
        <w:top w:val="none" w:sz="0" w:space="0" w:color="auto"/>
        <w:left w:val="none" w:sz="0" w:space="0" w:color="auto"/>
        <w:bottom w:val="none" w:sz="0" w:space="0" w:color="auto"/>
        <w:right w:val="none" w:sz="0" w:space="0" w:color="auto"/>
      </w:divBdr>
    </w:div>
    <w:div w:id="1614433296">
      <w:bodyDiv w:val="1"/>
      <w:marLeft w:val="0"/>
      <w:marRight w:val="0"/>
      <w:marTop w:val="0"/>
      <w:marBottom w:val="0"/>
      <w:divBdr>
        <w:top w:val="none" w:sz="0" w:space="0" w:color="auto"/>
        <w:left w:val="none" w:sz="0" w:space="0" w:color="auto"/>
        <w:bottom w:val="none" w:sz="0" w:space="0" w:color="auto"/>
        <w:right w:val="none" w:sz="0" w:space="0" w:color="auto"/>
      </w:divBdr>
      <w:divsChild>
        <w:div w:id="870462076">
          <w:marLeft w:val="360"/>
          <w:marRight w:val="0"/>
          <w:marTop w:val="120"/>
          <w:marBottom w:val="0"/>
          <w:divBdr>
            <w:top w:val="none" w:sz="0" w:space="0" w:color="auto"/>
            <w:left w:val="none" w:sz="0" w:space="0" w:color="auto"/>
            <w:bottom w:val="none" w:sz="0" w:space="0" w:color="auto"/>
            <w:right w:val="none" w:sz="0" w:space="0" w:color="auto"/>
          </w:divBdr>
        </w:div>
      </w:divsChild>
    </w:div>
    <w:div w:id="1624312306">
      <w:bodyDiv w:val="1"/>
      <w:marLeft w:val="0"/>
      <w:marRight w:val="0"/>
      <w:marTop w:val="0"/>
      <w:marBottom w:val="0"/>
      <w:divBdr>
        <w:top w:val="none" w:sz="0" w:space="0" w:color="auto"/>
        <w:left w:val="none" w:sz="0" w:space="0" w:color="auto"/>
        <w:bottom w:val="none" w:sz="0" w:space="0" w:color="auto"/>
        <w:right w:val="none" w:sz="0" w:space="0" w:color="auto"/>
      </w:divBdr>
      <w:divsChild>
        <w:div w:id="1617105193">
          <w:marLeft w:val="0"/>
          <w:marRight w:val="0"/>
          <w:marTop w:val="0"/>
          <w:marBottom w:val="0"/>
          <w:divBdr>
            <w:top w:val="none" w:sz="0" w:space="0" w:color="auto"/>
            <w:left w:val="none" w:sz="0" w:space="0" w:color="auto"/>
            <w:bottom w:val="none" w:sz="0" w:space="0" w:color="auto"/>
            <w:right w:val="none" w:sz="0" w:space="0" w:color="auto"/>
          </w:divBdr>
          <w:divsChild>
            <w:div w:id="1824159525">
              <w:marLeft w:val="0"/>
              <w:marRight w:val="0"/>
              <w:marTop w:val="0"/>
              <w:marBottom w:val="0"/>
              <w:divBdr>
                <w:top w:val="none" w:sz="0" w:space="0" w:color="auto"/>
                <w:left w:val="none" w:sz="0" w:space="0" w:color="auto"/>
                <w:bottom w:val="none" w:sz="0" w:space="0" w:color="auto"/>
                <w:right w:val="none" w:sz="0" w:space="0" w:color="auto"/>
              </w:divBdr>
              <w:divsChild>
                <w:div w:id="1493792055">
                  <w:marLeft w:val="0"/>
                  <w:marRight w:val="0"/>
                  <w:marTop w:val="0"/>
                  <w:marBottom w:val="0"/>
                  <w:divBdr>
                    <w:top w:val="none" w:sz="0" w:space="0" w:color="auto"/>
                    <w:left w:val="none" w:sz="0" w:space="0" w:color="auto"/>
                    <w:bottom w:val="none" w:sz="0" w:space="0" w:color="auto"/>
                    <w:right w:val="none" w:sz="0" w:space="0" w:color="auto"/>
                  </w:divBdr>
                  <w:divsChild>
                    <w:div w:id="226230574">
                      <w:marLeft w:val="0"/>
                      <w:marRight w:val="0"/>
                      <w:marTop w:val="0"/>
                      <w:marBottom w:val="0"/>
                      <w:divBdr>
                        <w:top w:val="none" w:sz="0" w:space="0" w:color="auto"/>
                        <w:left w:val="none" w:sz="0" w:space="0" w:color="auto"/>
                        <w:bottom w:val="none" w:sz="0" w:space="0" w:color="auto"/>
                        <w:right w:val="none" w:sz="0" w:space="0" w:color="auto"/>
                      </w:divBdr>
                      <w:divsChild>
                        <w:div w:id="661661150">
                          <w:marLeft w:val="0"/>
                          <w:marRight w:val="0"/>
                          <w:marTop w:val="0"/>
                          <w:marBottom w:val="0"/>
                          <w:divBdr>
                            <w:top w:val="none" w:sz="0" w:space="0" w:color="auto"/>
                            <w:left w:val="none" w:sz="0" w:space="0" w:color="auto"/>
                            <w:bottom w:val="none" w:sz="0" w:space="0" w:color="auto"/>
                            <w:right w:val="none" w:sz="0" w:space="0" w:color="auto"/>
                          </w:divBdr>
                        </w:div>
                        <w:div w:id="1345939026">
                          <w:marLeft w:val="0"/>
                          <w:marRight w:val="0"/>
                          <w:marTop w:val="0"/>
                          <w:marBottom w:val="0"/>
                          <w:divBdr>
                            <w:top w:val="none" w:sz="0" w:space="0" w:color="auto"/>
                            <w:left w:val="none" w:sz="0" w:space="0" w:color="auto"/>
                            <w:bottom w:val="none" w:sz="0" w:space="0" w:color="auto"/>
                            <w:right w:val="none" w:sz="0" w:space="0" w:color="auto"/>
                          </w:divBdr>
                        </w:div>
                        <w:div w:id="1845821707">
                          <w:marLeft w:val="0"/>
                          <w:marRight w:val="0"/>
                          <w:marTop w:val="0"/>
                          <w:marBottom w:val="0"/>
                          <w:divBdr>
                            <w:top w:val="none" w:sz="0" w:space="0" w:color="auto"/>
                            <w:left w:val="none" w:sz="0" w:space="0" w:color="auto"/>
                            <w:bottom w:val="none" w:sz="0" w:space="0" w:color="auto"/>
                            <w:right w:val="none" w:sz="0" w:space="0" w:color="auto"/>
                          </w:divBdr>
                        </w:div>
                        <w:div w:id="4710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95996">
      <w:bodyDiv w:val="1"/>
      <w:marLeft w:val="0"/>
      <w:marRight w:val="0"/>
      <w:marTop w:val="0"/>
      <w:marBottom w:val="0"/>
      <w:divBdr>
        <w:top w:val="none" w:sz="0" w:space="0" w:color="auto"/>
        <w:left w:val="none" w:sz="0" w:space="0" w:color="auto"/>
        <w:bottom w:val="none" w:sz="0" w:space="0" w:color="auto"/>
        <w:right w:val="none" w:sz="0" w:space="0" w:color="auto"/>
      </w:divBdr>
      <w:divsChild>
        <w:div w:id="1965958623">
          <w:marLeft w:val="806"/>
          <w:marRight w:val="0"/>
          <w:marTop w:val="60"/>
          <w:marBottom w:val="0"/>
          <w:divBdr>
            <w:top w:val="none" w:sz="0" w:space="0" w:color="auto"/>
            <w:left w:val="none" w:sz="0" w:space="0" w:color="auto"/>
            <w:bottom w:val="none" w:sz="0" w:space="0" w:color="auto"/>
            <w:right w:val="none" w:sz="0" w:space="0" w:color="auto"/>
          </w:divBdr>
        </w:div>
        <w:div w:id="222260985">
          <w:marLeft w:val="806"/>
          <w:marRight w:val="0"/>
          <w:marTop w:val="60"/>
          <w:marBottom w:val="0"/>
          <w:divBdr>
            <w:top w:val="none" w:sz="0" w:space="0" w:color="auto"/>
            <w:left w:val="none" w:sz="0" w:space="0" w:color="auto"/>
            <w:bottom w:val="none" w:sz="0" w:space="0" w:color="auto"/>
            <w:right w:val="none" w:sz="0" w:space="0" w:color="auto"/>
          </w:divBdr>
        </w:div>
      </w:divsChild>
    </w:div>
    <w:div w:id="1956134428">
      <w:bodyDiv w:val="1"/>
      <w:marLeft w:val="0"/>
      <w:marRight w:val="0"/>
      <w:marTop w:val="0"/>
      <w:marBottom w:val="0"/>
      <w:divBdr>
        <w:top w:val="none" w:sz="0" w:space="0" w:color="auto"/>
        <w:left w:val="none" w:sz="0" w:space="0" w:color="auto"/>
        <w:bottom w:val="none" w:sz="0" w:space="0" w:color="auto"/>
        <w:right w:val="none" w:sz="0" w:space="0" w:color="auto"/>
      </w:divBdr>
    </w:div>
    <w:div w:id="2011635294">
      <w:bodyDiv w:val="1"/>
      <w:marLeft w:val="0"/>
      <w:marRight w:val="0"/>
      <w:marTop w:val="0"/>
      <w:marBottom w:val="0"/>
      <w:divBdr>
        <w:top w:val="none" w:sz="0" w:space="0" w:color="auto"/>
        <w:left w:val="none" w:sz="0" w:space="0" w:color="auto"/>
        <w:bottom w:val="none" w:sz="0" w:space="0" w:color="auto"/>
        <w:right w:val="none" w:sz="0" w:space="0" w:color="auto"/>
      </w:divBdr>
      <w:divsChild>
        <w:div w:id="1727214586">
          <w:marLeft w:val="360"/>
          <w:marRight w:val="0"/>
          <w:marTop w:val="120"/>
          <w:marBottom w:val="0"/>
          <w:divBdr>
            <w:top w:val="none" w:sz="0" w:space="0" w:color="auto"/>
            <w:left w:val="none" w:sz="0" w:space="0" w:color="auto"/>
            <w:bottom w:val="none" w:sz="0" w:space="0" w:color="auto"/>
            <w:right w:val="none" w:sz="0" w:space="0" w:color="auto"/>
          </w:divBdr>
        </w:div>
        <w:div w:id="1263344601">
          <w:marLeft w:val="806"/>
          <w:marRight w:val="0"/>
          <w:marTop w:val="60"/>
          <w:marBottom w:val="0"/>
          <w:divBdr>
            <w:top w:val="none" w:sz="0" w:space="0" w:color="auto"/>
            <w:left w:val="none" w:sz="0" w:space="0" w:color="auto"/>
            <w:bottom w:val="none" w:sz="0" w:space="0" w:color="auto"/>
            <w:right w:val="none" w:sz="0" w:space="0" w:color="auto"/>
          </w:divBdr>
        </w:div>
        <w:div w:id="1269971898">
          <w:marLeft w:val="360"/>
          <w:marRight w:val="0"/>
          <w:marTop w:val="120"/>
          <w:marBottom w:val="0"/>
          <w:divBdr>
            <w:top w:val="none" w:sz="0" w:space="0" w:color="auto"/>
            <w:left w:val="none" w:sz="0" w:space="0" w:color="auto"/>
            <w:bottom w:val="none" w:sz="0" w:space="0" w:color="auto"/>
            <w:right w:val="none" w:sz="0" w:space="0" w:color="auto"/>
          </w:divBdr>
        </w:div>
        <w:div w:id="1554658554">
          <w:marLeft w:val="360"/>
          <w:marRight w:val="0"/>
          <w:marTop w:val="120"/>
          <w:marBottom w:val="0"/>
          <w:divBdr>
            <w:top w:val="none" w:sz="0" w:space="0" w:color="auto"/>
            <w:left w:val="none" w:sz="0" w:space="0" w:color="auto"/>
            <w:bottom w:val="none" w:sz="0" w:space="0" w:color="auto"/>
            <w:right w:val="none" w:sz="0" w:space="0" w:color="auto"/>
          </w:divBdr>
        </w:div>
        <w:div w:id="1764841871">
          <w:marLeft w:val="360"/>
          <w:marRight w:val="0"/>
          <w:marTop w:val="120"/>
          <w:marBottom w:val="0"/>
          <w:divBdr>
            <w:top w:val="none" w:sz="0" w:space="0" w:color="auto"/>
            <w:left w:val="none" w:sz="0" w:space="0" w:color="auto"/>
            <w:bottom w:val="none" w:sz="0" w:space="0" w:color="auto"/>
            <w:right w:val="none" w:sz="0" w:space="0" w:color="auto"/>
          </w:divBdr>
        </w:div>
      </w:divsChild>
    </w:div>
    <w:div w:id="21134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AboutFDA/default.htm" TargetMode="External"/><Relationship Id="rId13" Type="http://schemas.openxmlformats.org/officeDocument/2006/relationships/hyperlink" Target="http://www.accessdata.fda.gov/scripts/cdrh/cfdocs/cfpma/pma.cfm" TargetMode="External"/><Relationship Id="rId18" Type="http://schemas.openxmlformats.org/officeDocument/2006/relationships/hyperlink" Target="mailto:Max.Castillo@fda.hhs.gov" TargetMode="External"/><Relationship Id="rId26" Type="http://schemas.openxmlformats.org/officeDocument/2006/relationships/hyperlink" Target="http://www.fda.gov/MedicalDevices/ResourcesforYou/Industry/ucm248321.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ccessdata.fda.gov/scripts/cdrh/cfdocs/cfPCD/classification.cfm" TargetMode="External"/><Relationship Id="rId34" Type="http://schemas.openxmlformats.org/officeDocument/2006/relationships/hyperlink" Target="http://www.fda.gov/MedicalDevices/DeviceRegulationandGuidance/ImportingandExportingDevices/default.htm" TargetMode="External"/><Relationship Id="rId42" Type="http://schemas.openxmlformats.org/officeDocument/2006/relationships/theme" Target="theme/theme1.xml"/><Relationship Id="rId7" Type="http://schemas.openxmlformats.org/officeDocument/2006/relationships/hyperlink" Target="http://www.fda.gov/MedicalDevices/DeviceRegulationandGuidance/Overview/ClassifyYourDevice/ucm051504.htm" TargetMode="External"/><Relationship Id="rId12" Type="http://schemas.openxmlformats.org/officeDocument/2006/relationships/hyperlink" Target="http://www.accessdata.fda.gov/scripts/cdrh/cfdocs/cfpma/pma.cfm" TargetMode="External"/><Relationship Id="rId17" Type="http://schemas.openxmlformats.org/officeDocument/2006/relationships/hyperlink" Target="mailto:Sandra.Abbott@fda.hhs.gov" TargetMode="External"/><Relationship Id="rId25" Type="http://schemas.openxmlformats.org/officeDocument/2006/relationships/hyperlink" Target="http://www.accessdata.fda.gov/scripts/cdrh/cfdocs/cfRL/rl.cfm" TargetMode="External"/><Relationship Id="rId33" Type="http://schemas.openxmlformats.org/officeDocument/2006/relationships/hyperlink" Target="http://www.fda.gov/MedicalDevices/DeviceRegulationandGuidance/ImportingandExportingDevices/default.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E_Support@fda.hhs.gov" TargetMode="External"/><Relationship Id="rId20" Type="http://schemas.openxmlformats.org/officeDocument/2006/relationships/hyperlink" Target="http://www.accessdata.fda.gov/scripts/cdrh/cfdocs/cfPCD/classification.cfm" TargetMode="External"/><Relationship Id="rId29" Type="http://schemas.openxmlformats.org/officeDocument/2006/relationships/hyperlink" Target="http://www.fda.gov/MedicalDevices/ResourcesforYou/Industry/ucm271180.htm"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PMN/pmn.cfm" TargetMode="External"/><Relationship Id="rId24" Type="http://schemas.openxmlformats.org/officeDocument/2006/relationships/hyperlink" Target="http://www.accessdata.fda.gov/scripts/cdrh/cfdocs/cfRL/rl.cfm" TargetMode="External"/><Relationship Id="rId32" Type="http://schemas.openxmlformats.org/officeDocument/2006/relationships/hyperlink" Target="http://www.accessdata.fda.gov/scripts/cdrh/cfdocs/cfRL/rl.cfm" TargetMode="External"/><Relationship Id="rId37" Type="http://schemas.openxmlformats.org/officeDocument/2006/relationships/hyperlink" Target="http://www.cbp.gov/document/guidance/appendix-c-tariff-abbreviation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acs.fda.gov/" TargetMode="External"/><Relationship Id="rId23" Type="http://schemas.openxmlformats.org/officeDocument/2006/relationships/hyperlink" Target="http://www.accessdata.fda.gov/scripts/cdrh/cfdocs/cfRL/rl.cfm" TargetMode="External"/><Relationship Id="rId28" Type="http://schemas.openxmlformats.org/officeDocument/2006/relationships/hyperlink" Target="http://www.fda.gov/MedicalDevices/ResourcesforYou/Industry/ucm271180.htm" TargetMode="External"/><Relationship Id="rId36" Type="http://schemas.openxmlformats.org/officeDocument/2006/relationships/hyperlink" Target="http://www.cbp.gov/document/guidance/pga-message-set" TargetMode="External"/><Relationship Id="rId10" Type="http://schemas.openxmlformats.org/officeDocument/2006/relationships/hyperlink" Target="http://www.accessdata.fda.gov/scripts/cdrh/cfdocs/cfPMN/pmn.cfm" TargetMode="External"/><Relationship Id="rId19" Type="http://schemas.openxmlformats.org/officeDocument/2006/relationships/hyperlink" Target="mailto:Jessica.Aranda@fda.hhs.gov" TargetMode="External"/><Relationship Id="rId31" Type="http://schemas.openxmlformats.org/officeDocument/2006/relationships/hyperlink" Target="http://www.fda.gov/MedicalDevices/DeviceRegulationandGuidance/default.htm" TargetMode="External"/><Relationship Id="rId4" Type="http://schemas.openxmlformats.org/officeDocument/2006/relationships/webSettings" Target="webSettings.xml"/><Relationship Id="rId9" Type="http://schemas.openxmlformats.org/officeDocument/2006/relationships/hyperlink" Target="http://www.accessdata.fda.gov/scripts/ora/pcb/tutorial/tutorial.cfm" TargetMode="External"/><Relationship Id="rId14" Type="http://schemas.openxmlformats.org/officeDocument/2006/relationships/hyperlink" Target="http://www.accessdata.fda.gov/scripts/cdrh/cfdocs/cfpma/pma.cfm" TargetMode="External"/><Relationship Id="rId22" Type="http://schemas.openxmlformats.org/officeDocument/2006/relationships/hyperlink" Target="http://www.accessdata.fda.gov/scripts/cdrh/cfdocs/cfPCD/classification.cfm" TargetMode="External"/><Relationship Id="rId27" Type="http://schemas.openxmlformats.org/officeDocument/2006/relationships/hyperlink" Target="http://www.fda.gov/MedicalDevices/ResourcesforYou/Industry/ucm248321.htm" TargetMode="External"/><Relationship Id="rId30" Type="http://schemas.openxmlformats.org/officeDocument/2006/relationships/hyperlink" Target="http://www.fda.gov/MedicalDevices/DeviceRegulationandGuidance/default.htm" TargetMode="External"/><Relationship Id="rId35" Type="http://schemas.openxmlformats.org/officeDocument/2006/relationships/hyperlink" Target="http://www.cbp.gov/document/guidance/appendix-p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05118035634B7B8D21E674F6EB43BC"/>
        <w:category>
          <w:name w:val="General"/>
          <w:gallery w:val="placeholder"/>
        </w:category>
        <w:types>
          <w:type w:val="bbPlcHdr"/>
        </w:types>
        <w:behaviors>
          <w:behavior w:val="content"/>
        </w:behaviors>
        <w:guid w:val="{F8AE3777-223B-44C1-954B-2254ACE97656}"/>
      </w:docPartPr>
      <w:docPartBody>
        <w:p w:rsidR="00F95D7A" w:rsidRDefault="00C01781" w:rsidP="00C01781">
          <w:pPr>
            <w:pStyle w:val="0905118035634B7B8D21E674F6EB43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81"/>
    <w:rsid w:val="000A7FA3"/>
    <w:rsid w:val="00130A4E"/>
    <w:rsid w:val="001D1C6C"/>
    <w:rsid w:val="00743B3A"/>
    <w:rsid w:val="00771D65"/>
    <w:rsid w:val="007E0152"/>
    <w:rsid w:val="00C01781"/>
    <w:rsid w:val="00C327D8"/>
    <w:rsid w:val="00C72829"/>
    <w:rsid w:val="00EA6342"/>
    <w:rsid w:val="00F9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5118035634B7B8D21E674F6EB43BC">
    <w:name w:val="0905118035634B7B8D21E674F6EB43BC"/>
    <w:rsid w:val="00C01781"/>
  </w:style>
  <w:style w:type="paragraph" w:customStyle="1" w:styleId="F4821AC67BF34F27AA0CBF4ACFD5C761">
    <w:name w:val="F4821AC67BF34F27AA0CBF4ACFD5C761"/>
    <w:rsid w:val="00C0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FDA – Medical Devices – PGA Filer Data Requirements based on FDA Supplemental Guide</vt:lpstr>
    </vt:vector>
  </TitlesOfParts>
  <Company>OHL</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 Medical Devices – PGA Filer Data Requirements based on FDA Supplemental Guide</dc:title>
  <dc:creator>MDT2012</dc:creator>
  <cp:lastModifiedBy>Merit</cp:lastModifiedBy>
  <cp:revision>3</cp:revision>
  <dcterms:created xsi:type="dcterms:W3CDTF">2015-09-23T22:23:00Z</dcterms:created>
  <dcterms:modified xsi:type="dcterms:W3CDTF">2015-09-23T22:23:00Z</dcterms:modified>
</cp:coreProperties>
</file>