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ED" w:rsidRDefault="00EF0315" w:rsidP="005E6AED">
      <w:pPr>
        <w:spacing w:after="0"/>
        <w:rPr>
          <w:rFonts w:ascii="Lato" w:hAnsi="Lato" w:cs="Helvetica"/>
          <w:b/>
          <w:color w:val="5E5E5E"/>
          <w:sz w:val="2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6487A69" wp14:editId="12BD00BC">
            <wp:extent cx="5514975" cy="885825"/>
            <wp:effectExtent l="0" t="0" r="9525" b="9525"/>
            <wp:docPr id="2" name="Picture 2" descr="CCBF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BF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ED" w:rsidRDefault="005E6AED" w:rsidP="005E6AED">
      <w:pPr>
        <w:spacing w:after="0"/>
        <w:rPr>
          <w:rFonts w:ascii="Lato" w:hAnsi="Lato" w:cs="Helvetica"/>
          <w:b/>
          <w:color w:val="5E5E5E"/>
          <w:sz w:val="26"/>
        </w:rPr>
      </w:pPr>
    </w:p>
    <w:p w:rsidR="00EF0315" w:rsidRPr="00E5556A" w:rsidRDefault="004F73A7" w:rsidP="005E6AED">
      <w:pPr>
        <w:spacing w:after="0"/>
        <w:rPr>
          <w:rFonts w:ascii="Lato" w:hAnsi="Lato" w:cs="Helvetica"/>
          <w:b/>
          <w:color w:val="5E5E5E"/>
          <w:sz w:val="38"/>
          <w:u w:val="single"/>
        </w:rPr>
      </w:pPr>
      <w:r w:rsidRPr="00E5556A">
        <w:rPr>
          <w:rFonts w:ascii="Lato" w:hAnsi="Lato" w:cs="Helvetica"/>
          <w:b/>
          <w:color w:val="5E5E5E"/>
          <w:sz w:val="38"/>
          <w:u w:val="single"/>
        </w:rPr>
        <w:t xml:space="preserve">Join the CCBFA: </w:t>
      </w:r>
    </w:p>
    <w:p w:rsidR="004F73A7" w:rsidRPr="004F73A7" w:rsidRDefault="004F73A7" w:rsidP="00E5556A">
      <w:pPr>
        <w:spacing w:after="180" w:line="240" w:lineRule="auto"/>
        <w:rPr>
          <w:rFonts w:ascii="Lato" w:eastAsia="Times New Roman" w:hAnsi="Lato" w:cs="Times New Roman"/>
          <w:color w:val="5E5E5E"/>
          <w:szCs w:val="24"/>
        </w:rPr>
      </w:pPr>
      <w:r w:rsidRPr="004F73A7">
        <w:rPr>
          <w:rFonts w:ascii="Lato" w:eastAsia="Times New Roman" w:hAnsi="Lato" w:cs="Times New Roman"/>
          <w:b/>
          <w:color w:val="5E5E5E"/>
          <w:sz w:val="26"/>
          <w:szCs w:val="24"/>
        </w:rPr>
        <w:t>Regular membership</w:t>
      </w:r>
      <w:r w:rsidRPr="004F73A7">
        <w:rPr>
          <w:rFonts w:ascii="Lato" w:eastAsia="Times New Roman" w:hAnsi="Lato" w:cs="Times New Roman"/>
          <w:color w:val="5E5E5E"/>
          <w:sz w:val="26"/>
          <w:szCs w:val="24"/>
        </w:rPr>
        <w:t xml:space="preserve"> </w:t>
      </w:r>
      <w:r w:rsidRPr="004F73A7">
        <w:rPr>
          <w:rFonts w:ascii="Lato" w:eastAsia="Times New Roman" w:hAnsi="Lato" w:cs="Times New Roman"/>
          <w:color w:val="5E5E5E"/>
          <w:szCs w:val="24"/>
        </w:rPr>
        <w:t>is open to any individual or firm that holds a Customs brokerage license, is a TSA-permitted Indirect Air Carrier or FMC-licensed Ocean Transportation Intermediary (OTI).</w:t>
      </w:r>
    </w:p>
    <w:p w:rsidR="004F73A7" w:rsidRPr="004F73A7" w:rsidRDefault="004F73A7" w:rsidP="00E5556A">
      <w:pPr>
        <w:spacing w:after="180" w:line="240" w:lineRule="auto"/>
        <w:rPr>
          <w:rFonts w:ascii="Lato" w:eastAsia="Times New Roman" w:hAnsi="Lato" w:cs="Times New Roman"/>
          <w:color w:val="5E5E5E"/>
          <w:szCs w:val="24"/>
        </w:rPr>
      </w:pPr>
      <w:r w:rsidRPr="004F73A7">
        <w:rPr>
          <w:rFonts w:ascii="Lato" w:eastAsia="Times New Roman" w:hAnsi="Lato" w:cs="Times New Roman"/>
          <w:b/>
          <w:color w:val="5E5E5E"/>
          <w:sz w:val="26"/>
          <w:szCs w:val="24"/>
        </w:rPr>
        <w:t>Associate membership</w:t>
      </w:r>
      <w:r w:rsidRPr="004F73A7">
        <w:rPr>
          <w:rFonts w:ascii="Lato" w:eastAsia="Times New Roman" w:hAnsi="Lato" w:cs="Times New Roman"/>
          <w:color w:val="5E5E5E"/>
          <w:sz w:val="26"/>
          <w:szCs w:val="24"/>
        </w:rPr>
        <w:t xml:space="preserve"> </w:t>
      </w:r>
      <w:r w:rsidRPr="004F73A7">
        <w:rPr>
          <w:rFonts w:ascii="Lato" w:eastAsia="Times New Roman" w:hAnsi="Lato" w:cs="Times New Roman"/>
          <w:color w:val="5E5E5E"/>
          <w:szCs w:val="24"/>
        </w:rPr>
        <w:t>is open to all other interested parties, especially those engaged in businesses in and around the international supply chain including, but not limited to</w:t>
      </w:r>
      <w:r w:rsidR="00E5556A" w:rsidRPr="00E5556A">
        <w:rPr>
          <w:rFonts w:ascii="Lato" w:eastAsia="Times New Roman" w:hAnsi="Lato" w:cs="Times New Roman"/>
          <w:color w:val="5E5E5E"/>
          <w:szCs w:val="24"/>
        </w:rPr>
        <w:t>, trucking</w:t>
      </w:r>
      <w:r w:rsidRPr="004F73A7">
        <w:rPr>
          <w:rFonts w:ascii="Lato" w:eastAsia="Times New Roman" w:hAnsi="Lato" w:cs="Times New Roman"/>
          <w:color w:val="5E5E5E"/>
          <w:szCs w:val="24"/>
        </w:rPr>
        <w:t>, warehousing</w:t>
      </w:r>
      <w:r w:rsidR="00CD6E8E" w:rsidRPr="004F73A7">
        <w:rPr>
          <w:rFonts w:ascii="Lato" w:eastAsia="Times New Roman" w:hAnsi="Lato" w:cs="Times New Roman"/>
          <w:color w:val="5E5E5E"/>
          <w:szCs w:val="24"/>
        </w:rPr>
        <w:t>, insurance</w:t>
      </w:r>
      <w:r w:rsidRPr="004F73A7">
        <w:rPr>
          <w:rFonts w:ascii="Lato" w:eastAsia="Times New Roman" w:hAnsi="Lato" w:cs="Times New Roman"/>
          <w:color w:val="5E5E5E"/>
          <w:szCs w:val="24"/>
        </w:rPr>
        <w:t>, consulting, education, technology and law.</w:t>
      </w:r>
    </w:p>
    <w:p w:rsidR="00E5556A" w:rsidRDefault="00E5556A" w:rsidP="00E5556A">
      <w:pPr>
        <w:spacing w:after="0" w:line="240" w:lineRule="auto"/>
        <w:rPr>
          <w:rFonts w:ascii="Lato" w:eastAsia="Times New Roman" w:hAnsi="Lato" w:cs="Times New Roman"/>
          <w:color w:val="5E5E5E"/>
          <w:szCs w:val="24"/>
        </w:rPr>
      </w:pPr>
      <w:r>
        <w:rPr>
          <w:rFonts w:ascii="Lato" w:eastAsia="Times New Roman" w:hAnsi="Lato" w:cs="Times New Roman"/>
          <w:color w:val="5E5E5E"/>
          <w:szCs w:val="24"/>
        </w:rPr>
        <w:t xml:space="preserve">Annual membership fee:  $250 </w:t>
      </w:r>
      <w:proofErr w:type="gramStart"/>
      <w:r>
        <w:rPr>
          <w:rFonts w:ascii="Lato" w:eastAsia="Times New Roman" w:hAnsi="Lato" w:cs="Times New Roman"/>
          <w:color w:val="5E5E5E"/>
          <w:szCs w:val="24"/>
        </w:rPr>
        <w:t>*</w:t>
      </w:r>
      <w:r w:rsidR="00584E73">
        <w:rPr>
          <w:rFonts w:ascii="Lato" w:eastAsia="Times New Roman" w:hAnsi="Lato" w:cs="Times New Roman"/>
          <w:color w:val="5E5E5E"/>
          <w:szCs w:val="24"/>
        </w:rPr>
        <w:t xml:space="preserve">  (</w:t>
      </w:r>
      <w:proofErr w:type="gramEnd"/>
      <w:r w:rsidR="00584E73">
        <w:rPr>
          <w:rFonts w:ascii="Lato" w:eastAsia="Times New Roman" w:hAnsi="Lato" w:cs="Times New Roman"/>
          <w:color w:val="5E5E5E"/>
          <w:szCs w:val="24"/>
        </w:rPr>
        <w:t>new member only – via check only)</w:t>
      </w:r>
    </w:p>
    <w:p w:rsidR="004F73A7" w:rsidRDefault="00E5556A" w:rsidP="00E5556A">
      <w:pPr>
        <w:spacing w:after="0" w:line="240" w:lineRule="auto"/>
        <w:rPr>
          <w:rFonts w:ascii="Lato" w:eastAsia="Times New Roman" w:hAnsi="Lato" w:cs="Times New Roman"/>
          <w:color w:val="5E5E5E"/>
          <w:sz w:val="18"/>
          <w:szCs w:val="24"/>
        </w:rPr>
      </w:pPr>
      <w:r w:rsidRPr="00E5556A">
        <w:rPr>
          <w:rFonts w:ascii="Lato" w:eastAsia="Times New Roman" w:hAnsi="Lato" w:cs="Times New Roman"/>
          <w:color w:val="5E5E5E"/>
          <w:sz w:val="18"/>
          <w:szCs w:val="24"/>
        </w:rPr>
        <w:t>*</w:t>
      </w:r>
      <w:r w:rsidR="004F73A7" w:rsidRPr="00E5556A">
        <w:rPr>
          <w:rFonts w:ascii="Lato" w:eastAsia="Times New Roman" w:hAnsi="Lato" w:cs="Times New Roman"/>
          <w:color w:val="5E5E5E"/>
          <w:sz w:val="18"/>
          <w:szCs w:val="24"/>
        </w:rPr>
        <w:t>$50 of each membership goes towards our Scholarship Fund.</w:t>
      </w:r>
    </w:p>
    <w:p w:rsidR="004F73A7" w:rsidRPr="00E5556A" w:rsidRDefault="004F73A7" w:rsidP="005E6AED">
      <w:pPr>
        <w:spacing w:after="0"/>
        <w:rPr>
          <w:rFonts w:ascii="Lato" w:hAnsi="Lato" w:cs="Helvetica"/>
          <w:b/>
          <w:color w:val="5E5E5E"/>
          <w:sz w:val="38"/>
        </w:rPr>
      </w:pPr>
    </w:p>
    <w:p w:rsidR="004F73A7" w:rsidRPr="00E5556A" w:rsidRDefault="004F73A7" w:rsidP="005E6AED">
      <w:pPr>
        <w:spacing w:after="0"/>
        <w:rPr>
          <w:rFonts w:ascii="Lato" w:hAnsi="Lato" w:cs="Helvetica"/>
          <w:b/>
          <w:color w:val="5E5E5E"/>
          <w:sz w:val="38"/>
          <w:u w:val="single"/>
        </w:rPr>
      </w:pPr>
      <w:r w:rsidRPr="00E5556A">
        <w:rPr>
          <w:rFonts w:ascii="Lato" w:hAnsi="Lato" w:cs="Helvetica"/>
          <w:b/>
          <w:color w:val="5E5E5E"/>
          <w:sz w:val="38"/>
          <w:u w:val="single"/>
        </w:rPr>
        <w:t xml:space="preserve">Benefits: </w:t>
      </w:r>
    </w:p>
    <w:p w:rsidR="004F73A7" w:rsidRPr="00E5556A" w:rsidRDefault="004F73A7" w:rsidP="005E6AED">
      <w:pPr>
        <w:spacing w:after="0"/>
        <w:rPr>
          <w:rFonts w:ascii="Lato" w:hAnsi="Lato" w:cs="Helvetica"/>
          <w:b/>
          <w:color w:val="5E5E5E"/>
          <w:sz w:val="24"/>
        </w:rPr>
      </w:pPr>
    </w:p>
    <w:p w:rsidR="004F73A7" w:rsidRPr="00CD6E8E" w:rsidRDefault="004F73A7" w:rsidP="00E5556A">
      <w:pPr>
        <w:pStyle w:val="ListParagraph"/>
        <w:numPr>
          <w:ilvl w:val="0"/>
          <w:numId w:val="3"/>
        </w:numPr>
        <w:spacing w:after="0"/>
        <w:rPr>
          <w:rFonts w:ascii="Lato" w:hAnsi="Lato" w:cs="Helvetica"/>
          <w:color w:val="5E5E5E"/>
          <w:sz w:val="24"/>
        </w:rPr>
      </w:pPr>
      <w:r w:rsidRPr="00CD6E8E">
        <w:rPr>
          <w:rFonts w:ascii="Lato" w:hAnsi="Lato" w:cs="Helvetica"/>
          <w:color w:val="5E5E5E"/>
          <w:sz w:val="24"/>
        </w:rPr>
        <w:t>Month industry specific educational seminar – Free</w:t>
      </w:r>
      <w:r w:rsidR="00E5556A" w:rsidRPr="00CD6E8E">
        <w:rPr>
          <w:rFonts w:ascii="Lato" w:hAnsi="Lato" w:cs="Helvetica"/>
          <w:color w:val="5E5E5E"/>
          <w:sz w:val="24"/>
        </w:rPr>
        <w:t xml:space="preserve"> //   </w:t>
      </w:r>
      <w:proofErr w:type="gramStart"/>
      <w:r w:rsidRPr="00CD6E8E">
        <w:rPr>
          <w:rFonts w:ascii="Lato" w:hAnsi="Lato" w:cs="Helvetica"/>
          <w:color w:val="5E5E5E"/>
          <w:sz w:val="24"/>
        </w:rPr>
        <w:t>The</w:t>
      </w:r>
      <w:proofErr w:type="gramEnd"/>
      <w:r w:rsidRPr="00CD6E8E">
        <w:rPr>
          <w:rFonts w:ascii="Lato" w:hAnsi="Lato" w:cs="Helvetica"/>
          <w:color w:val="5E5E5E"/>
          <w:sz w:val="24"/>
        </w:rPr>
        <w:t xml:space="preserve"> monthly seminars are conveniently located at the TOPCO Building in Elk Grove Village.  Consistently</w:t>
      </w:r>
      <w:r w:rsidR="00E5556A" w:rsidRPr="00CD6E8E">
        <w:rPr>
          <w:rFonts w:ascii="Lato" w:hAnsi="Lato" w:cs="Helvetica"/>
          <w:color w:val="5E5E5E"/>
          <w:sz w:val="24"/>
        </w:rPr>
        <w:t xml:space="preserve"> </w:t>
      </w:r>
      <w:r w:rsidRPr="00CD6E8E">
        <w:rPr>
          <w:rFonts w:ascii="Lato" w:hAnsi="Lato" w:cs="Helvetica"/>
          <w:color w:val="5E5E5E"/>
          <w:sz w:val="24"/>
        </w:rPr>
        <w:t xml:space="preserve">conducted the third Thursday of each month from 2:00 – 4:00 pm, except for </w:t>
      </w:r>
      <w:r w:rsidR="00584E73">
        <w:rPr>
          <w:rFonts w:ascii="Lato" w:hAnsi="Lato" w:cs="Helvetica"/>
          <w:color w:val="5E5E5E"/>
          <w:sz w:val="24"/>
        </w:rPr>
        <w:t xml:space="preserve">July and </w:t>
      </w:r>
      <w:r w:rsidRPr="00CD6E8E">
        <w:rPr>
          <w:rFonts w:ascii="Lato" w:hAnsi="Lato" w:cs="Helvetica"/>
          <w:color w:val="5E5E5E"/>
          <w:sz w:val="24"/>
        </w:rPr>
        <w:t xml:space="preserve">December.  </w:t>
      </w:r>
    </w:p>
    <w:p w:rsidR="004F73A7" w:rsidRPr="00CD6E8E" w:rsidRDefault="004F73A7" w:rsidP="005E6AED">
      <w:pPr>
        <w:spacing w:after="0"/>
        <w:rPr>
          <w:rFonts w:ascii="Lato" w:hAnsi="Lato" w:cs="Helvetica"/>
          <w:color w:val="5E5E5E"/>
          <w:sz w:val="24"/>
        </w:rPr>
      </w:pPr>
    </w:p>
    <w:p w:rsidR="004F73A7" w:rsidRPr="00CD6E8E" w:rsidRDefault="00E5556A" w:rsidP="00E5556A">
      <w:pPr>
        <w:pStyle w:val="ListParagraph"/>
        <w:numPr>
          <w:ilvl w:val="0"/>
          <w:numId w:val="3"/>
        </w:numPr>
        <w:spacing w:after="0"/>
        <w:rPr>
          <w:rFonts w:ascii="Lato" w:hAnsi="Lato" w:cs="Helvetica"/>
          <w:color w:val="5E5E5E"/>
          <w:sz w:val="24"/>
        </w:rPr>
      </w:pPr>
      <w:r w:rsidRPr="00CD6E8E">
        <w:rPr>
          <w:rFonts w:ascii="Lato" w:hAnsi="Lato" w:cs="Helvetica"/>
          <w:color w:val="5E5E5E"/>
          <w:sz w:val="24"/>
        </w:rPr>
        <w:t>Newsletters</w:t>
      </w:r>
      <w:proofErr w:type="gramStart"/>
      <w:r w:rsidRPr="00CD6E8E">
        <w:rPr>
          <w:rFonts w:ascii="Lato" w:hAnsi="Lato" w:cs="Helvetica"/>
          <w:color w:val="5E5E5E"/>
          <w:sz w:val="24"/>
        </w:rPr>
        <w:t xml:space="preserve">, </w:t>
      </w:r>
      <w:r w:rsidR="004F73A7" w:rsidRPr="00CD6E8E">
        <w:rPr>
          <w:rFonts w:ascii="Lato" w:hAnsi="Lato" w:cs="Helvetica"/>
          <w:color w:val="5E5E5E"/>
          <w:sz w:val="24"/>
        </w:rPr>
        <w:t xml:space="preserve"> blasts</w:t>
      </w:r>
      <w:proofErr w:type="gramEnd"/>
      <w:r w:rsidR="004F73A7" w:rsidRPr="00CD6E8E">
        <w:rPr>
          <w:rFonts w:ascii="Lato" w:hAnsi="Lato" w:cs="Helvetica"/>
          <w:color w:val="5E5E5E"/>
          <w:sz w:val="24"/>
        </w:rPr>
        <w:t xml:space="preserve"> and updates on Industry specific topics. </w:t>
      </w:r>
    </w:p>
    <w:p w:rsidR="004F73A7" w:rsidRPr="00CD6E8E" w:rsidRDefault="004F73A7" w:rsidP="005E6AED">
      <w:pPr>
        <w:spacing w:after="0"/>
        <w:rPr>
          <w:rFonts w:ascii="Lato" w:hAnsi="Lato" w:cs="Helvetica"/>
          <w:color w:val="5E5E5E"/>
          <w:sz w:val="24"/>
        </w:rPr>
      </w:pPr>
    </w:p>
    <w:p w:rsidR="004F73A7" w:rsidRPr="00CD6E8E" w:rsidRDefault="004F73A7" w:rsidP="005E6AED">
      <w:pPr>
        <w:pStyle w:val="ListParagraph"/>
        <w:numPr>
          <w:ilvl w:val="0"/>
          <w:numId w:val="3"/>
        </w:numPr>
        <w:spacing w:after="0"/>
        <w:rPr>
          <w:rFonts w:ascii="Lato" w:hAnsi="Lato" w:cs="Helvetica"/>
          <w:color w:val="5E5E5E"/>
          <w:sz w:val="24"/>
        </w:rPr>
      </w:pPr>
      <w:r w:rsidRPr="00CD6E8E">
        <w:rPr>
          <w:rFonts w:ascii="Lato" w:hAnsi="Lato" w:cs="Helvetica"/>
          <w:color w:val="5E5E5E"/>
          <w:sz w:val="24"/>
        </w:rPr>
        <w:t>Annual Christmas Party</w:t>
      </w:r>
      <w:r w:rsidR="00E5556A" w:rsidRPr="00CD6E8E">
        <w:rPr>
          <w:rFonts w:ascii="Lato" w:hAnsi="Lato" w:cs="Helvetica"/>
          <w:color w:val="5E5E5E"/>
          <w:sz w:val="24"/>
        </w:rPr>
        <w:t xml:space="preserve"> // </w:t>
      </w:r>
      <w:proofErr w:type="gramStart"/>
      <w:r w:rsidRPr="00CD6E8E">
        <w:rPr>
          <w:rFonts w:ascii="Lato" w:hAnsi="Lato" w:cs="Helvetica"/>
          <w:color w:val="5E5E5E"/>
          <w:sz w:val="24"/>
        </w:rPr>
        <w:t>This</w:t>
      </w:r>
      <w:proofErr w:type="gramEnd"/>
      <w:r w:rsidRPr="00CD6E8E">
        <w:rPr>
          <w:rFonts w:ascii="Lato" w:hAnsi="Lato" w:cs="Helvetica"/>
          <w:color w:val="5E5E5E"/>
          <w:sz w:val="24"/>
        </w:rPr>
        <w:t xml:space="preserve"> is a “must go” event!!    Great for seeing people you work with al</w:t>
      </w:r>
      <w:r w:rsidR="00E5556A" w:rsidRPr="00CD6E8E">
        <w:rPr>
          <w:rFonts w:ascii="Lato" w:hAnsi="Lato" w:cs="Helvetica"/>
          <w:color w:val="5E5E5E"/>
          <w:sz w:val="24"/>
        </w:rPr>
        <w:t xml:space="preserve">l year, seeing old friends and making new friends.   Don’t for get the great gifts that many sponsors bring, music by a professional DJ and a wonderful meal by Avalon Banquets. </w:t>
      </w:r>
    </w:p>
    <w:p w:rsidR="00E5556A" w:rsidRPr="00CD6E8E" w:rsidRDefault="00E5556A" w:rsidP="005E6AED">
      <w:pPr>
        <w:spacing w:after="0"/>
        <w:rPr>
          <w:rFonts w:ascii="Lato" w:hAnsi="Lato" w:cs="Helvetica"/>
          <w:color w:val="5E5E5E"/>
          <w:sz w:val="24"/>
        </w:rPr>
      </w:pPr>
    </w:p>
    <w:p w:rsidR="00E5556A" w:rsidRPr="00CD6E8E" w:rsidRDefault="00E5556A" w:rsidP="005E6AED">
      <w:pPr>
        <w:pStyle w:val="ListParagraph"/>
        <w:numPr>
          <w:ilvl w:val="0"/>
          <w:numId w:val="3"/>
        </w:numPr>
        <w:spacing w:after="0"/>
        <w:rPr>
          <w:rFonts w:ascii="Lato" w:hAnsi="Lato" w:cs="Helvetica"/>
          <w:color w:val="5E5E5E"/>
          <w:sz w:val="24"/>
        </w:rPr>
      </w:pPr>
      <w:r w:rsidRPr="00CD6E8E">
        <w:rPr>
          <w:rFonts w:ascii="Lato" w:hAnsi="Lato" w:cs="Helvetica"/>
          <w:color w:val="5E5E5E"/>
          <w:sz w:val="24"/>
        </w:rPr>
        <w:t xml:space="preserve">Annual Golf Outing // Each year in July, we come together in a scramble to test our skills in golf, golf and door prizes, enjoy the comradery of other members, sit for a great luncheon and enjoy a beautiful summer day.  </w:t>
      </w:r>
    </w:p>
    <w:p w:rsidR="00E5556A" w:rsidRPr="00CD6E8E" w:rsidRDefault="00E5556A" w:rsidP="005E6AED">
      <w:pPr>
        <w:spacing w:after="0"/>
        <w:rPr>
          <w:rFonts w:ascii="Lato" w:hAnsi="Lato" w:cs="Helvetica"/>
          <w:color w:val="5E5E5E"/>
          <w:sz w:val="24"/>
        </w:rPr>
      </w:pPr>
    </w:p>
    <w:p w:rsidR="00E5556A" w:rsidRPr="00CD6E8E" w:rsidRDefault="00E5556A" w:rsidP="005E6AED">
      <w:pPr>
        <w:pStyle w:val="ListParagraph"/>
        <w:numPr>
          <w:ilvl w:val="0"/>
          <w:numId w:val="3"/>
        </w:numPr>
        <w:spacing w:after="0"/>
        <w:rPr>
          <w:rFonts w:ascii="Lato" w:hAnsi="Lato" w:cs="Helvetica"/>
          <w:color w:val="5E5E5E"/>
          <w:sz w:val="24"/>
        </w:rPr>
      </w:pPr>
      <w:r w:rsidRPr="00CD6E8E">
        <w:rPr>
          <w:rFonts w:ascii="Lato" w:hAnsi="Lato" w:cs="Helvetica"/>
          <w:color w:val="5E5E5E"/>
          <w:sz w:val="24"/>
        </w:rPr>
        <w:t xml:space="preserve">Volunteerism // Looking for a group to volunteer a bit of your time.  We welcome members to raise their hand to volunteer.  There are many opportunities big and small. </w:t>
      </w:r>
    </w:p>
    <w:p w:rsidR="00E5556A" w:rsidRPr="00CD6E8E" w:rsidRDefault="00E5556A" w:rsidP="005E6AED">
      <w:pPr>
        <w:spacing w:after="0"/>
        <w:rPr>
          <w:rFonts w:ascii="Lato" w:hAnsi="Lato" w:cs="Helvetica"/>
          <w:color w:val="5E5E5E"/>
          <w:sz w:val="24"/>
        </w:rPr>
      </w:pPr>
    </w:p>
    <w:p w:rsidR="00E5556A" w:rsidRPr="00CD6E8E" w:rsidRDefault="00E5556A" w:rsidP="005E6AED">
      <w:pPr>
        <w:pStyle w:val="ListParagraph"/>
        <w:numPr>
          <w:ilvl w:val="0"/>
          <w:numId w:val="3"/>
        </w:numPr>
        <w:spacing w:after="0"/>
        <w:rPr>
          <w:rFonts w:ascii="Lato" w:hAnsi="Lato" w:cs="Helvetica"/>
          <w:color w:val="5E5E5E"/>
          <w:sz w:val="24"/>
        </w:rPr>
      </w:pPr>
      <w:r w:rsidRPr="00CD6E8E">
        <w:rPr>
          <w:rFonts w:ascii="Lato" w:hAnsi="Lato" w:cs="Helvetica"/>
          <w:color w:val="5E5E5E"/>
          <w:sz w:val="24"/>
        </w:rPr>
        <w:t>Networking /</w:t>
      </w:r>
      <w:proofErr w:type="gramStart"/>
      <w:r w:rsidRPr="00CD6E8E">
        <w:rPr>
          <w:rFonts w:ascii="Lato" w:hAnsi="Lato" w:cs="Helvetica"/>
          <w:color w:val="5E5E5E"/>
          <w:sz w:val="24"/>
        </w:rPr>
        <w:t>/  The</w:t>
      </w:r>
      <w:proofErr w:type="gramEnd"/>
      <w:r w:rsidRPr="00CD6E8E">
        <w:rPr>
          <w:rFonts w:ascii="Lato" w:hAnsi="Lato" w:cs="Helvetica"/>
          <w:color w:val="5E5E5E"/>
          <w:sz w:val="24"/>
        </w:rPr>
        <w:t xml:space="preserve"> CCBFA is fantastic for getting to know the who’s who in the industry. </w:t>
      </w:r>
    </w:p>
    <w:p w:rsidR="00E5556A" w:rsidRPr="00CD6E8E" w:rsidRDefault="00E5556A" w:rsidP="00E5556A">
      <w:pPr>
        <w:pStyle w:val="ListParagraph"/>
        <w:rPr>
          <w:rFonts w:ascii="Lato" w:hAnsi="Lato" w:cs="Helvetica"/>
          <w:color w:val="5E5E5E"/>
          <w:sz w:val="24"/>
        </w:rPr>
      </w:pPr>
    </w:p>
    <w:p w:rsidR="00E5556A" w:rsidRPr="00E5556A" w:rsidRDefault="00E5556A" w:rsidP="005E6AED">
      <w:pPr>
        <w:spacing w:after="0"/>
        <w:rPr>
          <w:rFonts w:ascii="Lato" w:hAnsi="Lato" w:cs="Helvetica"/>
          <w:b/>
          <w:color w:val="5E5E5E"/>
          <w:sz w:val="24"/>
        </w:rPr>
      </w:pPr>
    </w:p>
    <w:p w:rsidR="00E5556A" w:rsidRPr="00E5556A" w:rsidRDefault="00E5556A" w:rsidP="005E6AED">
      <w:pPr>
        <w:spacing w:after="0"/>
        <w:rPr>
          <w:rFonts w:ascii="Lato" w:hAnsi="Lato" w:cs="Helvetica"/>
          <w:b/>
          <w:color w:val="5E5E5E"/>
          <w:sz w:val="24"/>
        </w:rPr>
      </w:pPr>
      <w:r w:rsidRPr="00E5556A">
        <w:rPr>
          <w:rFonts w:ascii="Lato" w:hAnsi="Lato" w:cs="Helvetica"/>
          <w:b/>
          <w:color w:val="5E5E5E"/>
          <w:sz w:val="24"/>
        </w:rPr>
        <w:t xml:space="preserve">We welcome you to visit our website: </w:t>
      </w:r>
      <w:hyperlink r:id="rId7" w:history="1">
        <w:r w:rsidRPr="00E5556A">
          <w:rPr>
            <w:rStyle w:val="Hyperlink"/>
            <w:rFonts w:ascii="Lato" w:hAnsi="Lato" w:cs="Helvetica"/>
            <w:b/>
            <w:sz w:val="24"/>
          </w:rPr>
          <w:t>www.ccbfa.org</w:t>
        </w:r>
      </w:hyperlink>
    </w:p>
    <w:p w:rsidR="00E5556A" w:rsidRPr="00E5556A" w:rsidRDefault="00E5556A" w:rsidP="005E6AED">
      <w:pPr>
        <w:spacing w:after="0"/>
        <w:rPr>
          <w:rFonts w:ascii="Lato" w:hAnsi="Lato" w:cs="Helvetica"/>
          <w:b/>
          <w:color w:val="5E5E5E"/>
          <w:sz w:val="24"/>
        </w:rPr>
      </w:pPr>
      <w:r w:rsidRPr="00E5556A">
        <w:rPr>
          <w:rFonts w:ascii="Lato" w:hAnsi="Lato" w:cs="Helvetica"/>
          <w:b/>
          <w:color w:val="5E5E5E"/>
          <w:sz w:val="24"/>
        </w:rPr>
        <w:t xml:space="preserve">Go to the Join tab &amp; become a member.  </w:t>
      </w:r>
    </w:p>
    <w:p w:rsidR="00E5556A" w:rsidRPr="00E5556A" w:rsidRDefault="00E5556A" w:rsidP="005E6AED">
      <w:pPr>
        <w:spacing w:after="0"/>
        <w:rPr>
          <w:rFonts w:ascii="Lato" w:hAnsi="Lato" w:cs="Helvetica"/>
          <w:b/>
          <w:color w:val="5E5E5E"/>
          <w:sz w:val="24"/>
        </w:rPr>
      </w:pPr>
    </w:p>
    <w:p w:rsidR="00E5556A" w:rsidRPr="005E6AED" w:rsidRDefault="00E5556A" w:rsidP="005E6AED">
      <w:pPr>
        <w:spacing w:after="0"/>
        <w:rPr>
          <w:rFonts w:ascii="Lato" w:hAnsi="Lato" w:cs="Helvetica"/>
          <w:b/>
          <w:color w:val="5E5E5E"/>
          <w:sz w:val="26"/>
        </w:rPr>
      </w:pPr>
      <w:r w:rsidRPr="00E5556A">
        <w:rPr>
          <w:rFonts w:ascii="Lato" w:hAnsi="Lato" w:cs="Helvetica"/>
          <w:b/>
          <w:color w:val="5E5E5E"/>
          <w:sz w:val="24"/>
        </w:rPr>
        <w:t xml:space="preserve">The Board of the CCBFA looks forward to your </w:t>
      </w:r>
      <w:r w:rsidR="00CD6E8E" w:rsidRPr="00E5556A">
        <w:rPr>
          <w:rFonts w:ascii="Lato" w:hAnsi="Lato" w:cs="Helvetica"/>
          <w:b/>
          <w:color w:val="5E5E5E"/>
          <w:sz w:val="24"/>
        </w:rPr>
        <w:t xml:space="preserve">registration!! </w:t>
      </w:r>
    </w:p>
    <w:sectPr w:rsidR="00E5556A" w:rsidRPr="005E6AED" w:rsidSect="00CD6E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4E91"/>
    <w:multiLevelType w:val="hybridMultilevel"/>
    <w:tmpl w:val="7A90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93587"/>
    <w:multiLevelType w:val="hybridMultilevel"/>
    <w:tmpl w:val="D08298E0"/>
    <w:lvl w:ilvl="0" w:tplc="04090001">
      <w:start w:val="19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B1A97"/>
    <w:multiLevelType w:val="hybridMultilevel"/>
    <w:tmpl w:val="1CC65FCA"/>
    <w:lvl w:ilvl="0" w:tplc="04090001">
      <w:start w:val="19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ED"/>
    <w:rsid w:val="000C1C8B"/>
    <w:rsid w:val="004F73A7"/>
    <w:rsid w:val="00584E73"/>
    <w:rsid w:val="005E6AED"/>
    <w:rsid w:val="00BC65A4"/>
    <w:rsid w:val="00CD6E8E"/>
    <w:rsid w:val="00E5556A"/>
    <w:rsid w:val="00E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A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5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A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5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cbf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2016-10-10T14:21:00Z</dcterms:created>
  <dcterms:modified xsi:type="dcterms:W3CDTF">2017-02-02T00:23:00Z</dcterms:modified>
</cp:coreProperties>
</file>